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20593" w14:textId="08200CF0" w:rsidR="007F5586" w:rsidRPr="00246FCA" w:rsidRDefault="007F5586" w:rsidP="00246FCA">
      <w:pPr>
        <w:jc w:val="center"/>
        <w:rPr>
          <w:rFonts w:ascii="Arial" w:hAnsi="Arial" w:cs="Arial"/>
          <w:b/>
          <w:bCs/>
          <w:sz w:val="22"/>
          <w:szCs w:val="22"/>
        </w:rPr>
      </w:pPr>
      <w:r w:rsidRPr="00246FCA">
        <w:rPr>
          <w:rFonts w:ascii="Arial" w:hAnsi="Arial" w:cs="Arial"/>
          <w:b/>
          <w:bCs/>
          <w:sz w:val="22"/>
          <w:szCs w:val="22"/>
        </w:rPr>
        <w:t>NOMINATION FOR PARTICIPATION IN NATIONAL ENERGY</w:t>
      </w:r>
      <w:r w:rsidR="008544ED">
        <w:rPr>
          <w:rFonts w:ascii="Arial" w:hAnsi="Arial" w:cs="Arial"/>
          <w:b/>
          <w:bCs/>
          <w:sz w:val="22"/>
          <w:szCs w:val="22"/>
        </w:rPr>
        <w:t xml:space="preserve"> CONSERVATION AWARDS (NECA) 2026</w:t>
      </w:r>
    </w:p>
    <w:p w14:paraId="0806E100" w14:textId="77777777" w:rsidR="007F5586" w:rsidRPr="008B59B8" w:rsidRDefault="007F5586" w:rsidP="007F5586">
      <w:pPr>
        <w:spacing w:after="0" w:line="360" w:lineRule="auto"/>
        <w:ind w:left="144"/>
        <w:jc w:val="center"/>
        <w:rPr>
          <w:rFonts w:ascii="Arial" w:hAnsi="Arial" w:cs="Arial"/>
          <w:sz w:val="22"/>
          <w:szCs w:val="22"/>
        </w:rPr>
      </w:pPr>
      <w:r w:rsidRPr="008B59B8">
        <w:rPr>
          <w:rFonts w:ascii="Arial" w:hAnsi="Arial" w:cs="Arial"/>
          <w:sz w:val="22"/>
          <w:szCs w:val="22"/>
        </w:rPr>
        <w:t>(Clearly Typed on Agency Letter head)</w:t>
      </w:r>
    </w:p>
    <w:p w14:paraId="1A49D3A2" w14:textId="77777777" w:rsidR="007F5586" w:rsidRPr="008B59B8" w:rsidRDefault="007F5586" w:rsidP="006E33F6">
      <w:pPr>
        <w:spacing w:after="0" w:line="240" w:lineRule="auto"/>
        <w:rPr>
          <w:rFonts w:ascii="Arial" w:hAnsi="Arial" w:cs="Arial"/>
          <w:sz w:val="22"/>
          <w:szCs w:val="22"/>
        </w:rPr>
      </w:pPr>
      <w:r w:rsidRPr="008B59B8">
        <w:rPr>
          <w:rFonts w:ascii="Arial" w:hAnsi="Arial" w:cs="Arial"/>
          <w:sz w:val="22"/>
          <w:szCs w:val="22"/>
        </w:rPr>
        <w:t xml:space="preserve">To, </w:t>
      </w:r>
    </w:p>
    <w:p w14:paraId="1D48B9D5" w14:textId="77777777" w:rsidR="007F5586" w:rsidRPr="008B59B8" w:rsidRDefault="007F5586" w:rsidP="006E33F6">
      <w:pPr>
        <w:spacing w:after="0" w:line="240" w:lineRule="auto"/>
        <w:rPr>
          <w:rFonts w:ascii="Arial" w:hAnsi="Arial" w:cs="Arial"/>
          <w:sz w:val="22"/>
          <w:szCs w:val="22"/>
        </w:rPr>
      </w:pPr>
      <w:r w:rsidRPr="008B59B8">
        <w:rPr>
          <w:rFonts w:ascii="Arial" w:hAnsi="Arial" w:cs="Arial"/>
          <w:sz w:val="22"/>
          <w:szCs w:val="22"/>
        </w:rPr>
        <w:t>Secretary, BEE</w:t>
      </w:r>
    </w:p>
    <w:p w14:paraId="58506525" w14:textId="0A0DDAE7" w:rsidR="007F5586" w:rsidRPr="008B59B8" w:rsidRDefault="007F5586" w:rsidP="006E33F6">
      <w:pPr>
        <w:spacing w:after="0" w:line="240" w:lineRule="auto"/>
        <w:rPr>
          <w:rFonts w:ascii="Arial" w:hAnsi="Arial" w:cs="Arial"/>
          <w:sz w:val="22"/>
          <w:szCs w:val="22"/>
        </w:rPr>
      </w:pPr>
      <w:r w:rsidRPr="008B59B8">
        <w:rPr>
          <w:rFonts w:ascii="Arial" w:hAnsi="Arial" w:cs="Arial"/>
          <w:sz w:val="22"/>
          <w:szCs w:val="22"/>
        </w:rPr>
        <w:t xml:space="preserve">New Delhi. </w:t>
      </w:r>
    </w:p>
    <w:p w14:paraId="6169E54C" w14:textId="77777777" w:rsidR="006E33F6" w:rsidRDefault="006E33F6" w:rsidP="007F5586">
      <w:pPr>
        <w:rPr>
          <w:rFonts w:ascii="Arial" w:hAnsi="Arial" w:cs="Arial"/>
          <w:sz w:val="22"/>
          <w:szCs w:val="22"/>
        </w:rPr>
      </w:pPr>
    </w:p>
    <w:p w14:paraId="4558748C" w14:textId="31565FFB" w:rsidR="007F5586" w:rsidRPr="008B59B8" w:rsidRDefault="007F5586" w:rsidP="007F5586">
      <w:pPr>
        <w:rPr>
          <w:rFonts w:ascii="Arial" w:hAnsi="Arial" w:cs="Arial"/>
          <w:sz w:val="22"/>
          <w:szCs w:val="22"/>
        </w:rPr>
      </w:pPr>
      <w:r w:rsidRPr="008B59B8">
        <w:rPr>
          <w:rFonts w:ascii="Arial" w:hAnsi="Arial" w:cs="Arial"/>
          <w:sz w:val="22"/>
          <w:szCs w:val="22"/>
        </w:rPr>
        <w:t xml:space="preserve">Subject: </w:t>
      </w:r>
      <w:r w:rsidRPr="006E33F6">
        <w:rPr>
          <w:rFonts w:ascii="Arial" w:hAnsi="Arial" w:cs="Arial"/>
          <w:b/>
          <w:bCs/>
          <w:sz w:val="22"/>
          <w:szCs w:val="22"/>
        </w:rPr>
        <w:t>Nomination for Participation in NECA 202</w:t>
      </w:r>
      <w:r w:rsidR="00E12A27">
        <w:rPr>
          <w:rFonts w:ascii="Arial" w:hAnsi="Arial" w:cs="Arial"/>
          <w:b/>
          <w:bCs/>
          <w:sz w:val="22"/>
          <w:szCs w:val="22"/>
        </w:rPr>
        <w:t>6</w:t>
      </w:r>
      <w:r w:rsidRPr="006E33F6">
        <w:rPr>
          <w:rFonts w:ascii="Arial" w:hAnsi="Arial" w:cs="Arial"/>
          <w:b/>
          <w:bCs/>
          <w:sz w:val="22"/>
          <w:szCs w:val="22"/>
        </w:rPr>
        <w:t xml:space="preserve"> – Appliance of the Year Category</w:t>
      </w:r>
    </w:p>
    <w:p w14:paraId="599F949A" w14:textId="035FB949" w:rsidR="007F5586" w:rsidRPr="008B59B8" w:rsidRDefault="007F5586" w:rsidP="005E66EC">
      <w:pPr>
        <w:jc w:val="both"/>
        <w:rPr>
          <w:rFonts w:ascii="Arial" w:hAnsi="Arial" w:cs="Arial"/>
          <w:sz w:val="22"/>
          <w:szCs w:val="22"/>
        </w:rPr>
      </w:pPr>
      <w:r w:rsidRPr="008B59B8">
        <w:rPr>
          <w:rFonts w:ascii="Arial" w:hAnsi="Arial" w:cs="Arial"/>
          <w:sz w:val="22"/>
          <w:szCs w:val="22"/>
        </w:rPr>
        <w:t>Sir,</w:t>
      </w:r>
    </w:p>
    <w:p w14:paraId="4E4DF995" w14:textId="0ACA7F7D" w:rsidR="007F5586" w:rsidRPr="008B59B8" w:rsidRDefault="007F5586" w:rsidP="005E66EC">
      <w:pPr>
        <w:jc w:val="both"/>
        <w:rPr>
          <w:rFonts w:ascii="Arial" w:hAnsi="Arial" w:cs="Arial"/>
          <w:sz w:val="22"/>
          <w:szCs w:val="22"/>
        </w:rPr>
      </w:pPr>
      <w:r w:rsidRPr="008B59B8">
        <w:rPr>
          <w:rFonts w:ascii="Arial" w:hAnsi="Arial" w:cs="Arial"/>
          <w:sz w:val="22"/>
          <w:szCs w:val="22"/>
        </w:rPr>
        <w:tab/>
        <w:t xml:space="preserve">With reference to the above stated subject, </w:t>
      </w:r>
      <w:r w:rsidR="00C805B0">
        <w:rPr>
          <w:rFonts w:ascii="Arial" w:hAnsi="Arial" w:cs="Arial"/>
          <w:sz w:val="22"/>
          <w:szCs w:val="22"/>
        </w:rPr>
        <w:t>I</w:t>
      </w:r>
      <w:r w:rsidRPr="008B59B8">
        <w:rPr>
          <w:rFonts w:ascii="Arial" w:hAnsi="Arial" w:cs="Arial"/>
          <w:sz w:val="22"/>
          <w:szCs w:val="22"/>
        </w:rPr>
        <w:t xml:space="preserve"> wish to submit our nomination for NECA 202</w:t>
      </w:r>
      <w:r w:rsidR="00E12A27">
        <w:rPr>
          <w:rFonts w:ascii="Arial" w:hAnsi="Arial" w:cs="Arial"/>
          <w:sz w:val="22"/>
          <w:szCs w:val="22"/>
        </w:rPr>
        <w:t>6</w:t>
      </w:r>
      <w:r w:rsidRPr="008B59B8">
        <w:rPr>
          <w:rFonts w:ascii="Arial" w:hAnsi="Arial" w:cs="Arial"/>
          <w:sz w:val="22"/>
          <w:szCs w:val="22"/>
        </w:rPr>
        <w:t xml:space="preserve"> under Appliance of the Year Category (</w:t>
      </w:r>
      <w:r w:rsidRPr="00E12A27">
        <w:rPr>
          <w:rFonts w:ascii="Arial" w:hAnsi="Arial" w:cs="Arial"/>
          <w:b/>
          <w:bCs/>
          <w:i/>
          <w:iCs/>
          <w:sz w:val="22"/>
          <w:szCs w:val="22"/>
        </w:rPr>
        <w:t>Name of Appliance</w:t>
      </w:r>
      <w:r w:rsidRPr="008B59B8">
        <w:rPr>
          <w:rFonts w:ascii="Arial" w:hAnsi="Arial" w:cs="Arial"/>
          <w:sz w:val="22"/>
          <w:szCs w:val="22"/>
        </w:rPr>
        <w:t>)</w:t>
      </w:r>
      <w:r w:rsidR="0097058F">
        <w:rPr>
          <w:rFonts w:ascii="Arial" w:hAnsi="Arial" w:cs="Arial"/>
          <w:sz w:val="22"/>
          <w:szCs w:val="22"/>
        </w:rPr>
        <w:t xml:space="preserve"> as stated in </w:t>
      </w:r>
      <w:r w:rsidR="0097058F" w:rsidRPr="0097058F">
        <w:rPr>
          <w:rFonts w:ascii="Arial" w:hAnsi="Arial" w:cs="Arial"/>
          <w:b/>
          <w:bCs/>
          <w:i/>
          <w:iCs/>
          <w:sz w:val="22"/>
          <w:szCs w:val="22"/>
        </w:rPr>
        <w:t>Annexure-A</w:t>
      </w:r>
      <w:r w:rsidR="0097058F">
        <w:rPr>
          <w:rFonts w:ascii="Arial" w:hAnsi="Arial" w:cs="Arial"/>
          <w:sz w:val="22"/>
          <w:szCs w:val="22"/>
        </w:rPr>
        <w:t>.</w:t>
      </w:r>
    </w:p>
    <w:p w14:paraId="5B670977" w14:textId="7533BEDB" w:rsidR="007F5586" w:rsidRPr="008B59B8" w:rsidRDefault="007F5586" w:rsidP="005E66EC">
      <w:pPr>
        <w:jc w:val="both"/>
        <w:rPr>
          <w:rFonts w:ascii="Arial" w:hAnsi="Arial" w:cs="Arial"/>
          <w:sz w:val="22"/>
          <w:szCs w:val="22"/>
        </w:rPr>
      </w:pPr>
      <w:r w:rsidRPr="008B59B8">
        <w:rPr>
          <w:rFonts w:ascii="Arial" w:hAnsi="Arial" w:cs="Arial"/>
          <w:sz w:val="22"/>
          <w:szCs w:val="22"/>
        </w:rPr>
        <w:tab/>
      </w:r>
      <w:r w:rsidR="005E66EC" w:rsidRPr="005E66EC">
        <w:rPr>
          <w:rFonts w:ascii="Arial" w:hAnsi="Arial" w:cs="Arial"/>
          <w:sz w:val="22"/>
          <w:szCs w:val="22"/>
        </w:rPr>
        <w:t>We agree to abide by all terms and conditions of participation, including eligibility and evaluation criteria.</w:t>
      </w:r>
    </w:p>
    <w:p w14:paraId="0FA5AE09" w14:textId="77777777" w:rsidR="005E66EC" w:rsidRPr="005E66EC" w:rsidRDefault="005E66EC" w:rsidP="005E66EC">
      <w:pPr>
        <w:jc w:val="both"/>
        <w:rPr>
          <w:rFonts w:ascii="Arial" w:hAnsi="Arial" w:cs="Arial"/>
          <w:sz w:val="22"/>
          <w:szCs w:val="22"/>
        </w:rPr>
      </w:pPr>
      <w:r w:rsidRPr="005E66EC">
        <w:rPr>
          <w:rFonts w:ascii="Arial" w:hAnsi="Arial" w:cs="Arial"/>
          <w:sz w:val="22"/>
          <w:szCs w:val="22"/>
        </w:rPr>
        <w:t>Declaration:</w:t>
      </w:r>
    </w:p>
    <w:p w14:paraId="712D0FD7" w14:textId="4130973E" w:rsidR="005E66EC" w:rsidRPr="005E66EC" w:rsidRDefault="005E66EC" w:rsidP="005E66EC">
      <w:pPr>
        <w:jc w:val="both"/>
        <w:rPr>
          <w:rFonts w:ascii="Arial" w:hAnsi="Arial" w:cs="Arial"/>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 xml:space="preserve">) </w:t>
      </w:r>
      <w:r w:rsidRPr="005E66EC">
        <w:rPr>
          <w:rFonts w:ascii="Arial" w:hAnsi="Arial" w:cs="Arial"/>
          <w:sz w:val="22"/>
          <w:szCs w:val="22"/>
        </w:rPr>
        <w:t>We declare that the information provided in this application is true and correct to the best of our knowledge. Should any information prove false, we accept responsibility for disqualification.</w:t>
      </w:r>
    </w:p>
    <w:p w14:paraId="021329D5" w14:textId="279373C0" w:rsidR="005E66EC" w:rsidRPr="005E66EC" w:rsidRDefault="005E66EC" w:rsidP="005E66EC">
      <w:pPr>
        <w:jc w:val="both"/>
        <w:rPr>
          <w:rFonts w:ascii="Arial" w:hAnsi="Arial" w:cs="Arial"/>
          <w:sz w:val="22"/>
          <w:szCs w:val="22"/>
        </w:rPr>
      </w:pPr>
      <w:r>
        <w:rPr>
          <w:rFonts w:ascii="Arial" w:hAnsi="Arial" w:cs="Arial"/>
          <w:sz w:val="22"/>
          <w:szCs w:val="22"/>
        </w:rPr>
        <w:t xml:space="preserve">(ii) </w:t>
      </w:r>
      <w:r w:rsidRPr="005E66EC">
        <w:rPr>
          <w:rFonts w:ascii="Arial" w:hAnsi="Arial" w:cs="Arial"/>
          <w:sz w:val="22"/>
          <w:szCs w:val="22"/>
        </w:rPr>
        <w:t>We confirm that our organization has not been blacklisted by any Central/State Government institution and has no ongoing or past litigation with any government department. Failure to disclose such information may result in disqualification, cancellation of the award (if conferred), and further action by BEE.</w:t>
      </w:r>
    </w:p>
    <w:p w14:paraId="7752584A" w14:textId="2D99FDB0" w:rsidR="005E66EC" w:rsidRPr="005E66EC" w:rsidRDefault="005E66EC" w:rsidP="005E66EC">
      <w:pPr>
        <w:jc w:val="both"/>
        <w:rPr>
          <w:rFonts w:ascii="Arial" w:hAnsi="Arial" w:cs="Arial"/>
          <w:sz w:val="22"/>
          <w:szCs w:val="22"/>
        </w:rPr>
      </w:pPr>
      <w:r>
        <w:rPr>
          <w:rFonts w:ascii="Arial" w:hAnsi="Arial" w:cs="Arial"/>
          <w:sz w:val="22"/>
          <w:szCs w:val="22"/>
        </w:rPr>
        <w:t xml:space="preserve">(iii) </w:t>
      </w:r>
      <w:r w:rsidRPr="005E66EC">
        <w:rPr>
          <w:rFonts w:ascii="Arial" w:hAnsi="Arial" w:cs="Arial"/>
          <w:sz w:val="22"/>
          <w:szCs w:val="22"/>
        </w:rPr>
        <w:t>We consent to BEE utilizing appliance production details and other data from the BEE S&amp;L portal for evaluation purposes.</w:t>
      </w:r>
    </w:p>
    <w:p w14:paraId="4F8A1A22" w14:textId="0E0E6EAE" w:rsidR="00614391" w:rsidRPr="008B59B8" w:rsidRDefault="005E66EC" w:rsidP="005E66EC">
      <w:pPr>
        <w:jc w:val="both"/>
        <w:rPr>
          <w:rFonts w:ascii="Arial" w:hAnsi="Arial" w:cs="Arial"/>
          <w:sz w:val="22"/>
          <w:szCs w:val="22"/>
        </w:rPr>
      </w:pPr>
      <w:proofErr w:type="gramStart"/>
      <w:r>
        <w:rPr>
          <w:rFonts w:ascii="Arial" w:hAnsi="Arial" w:cs="Arial"/>
          <w:sz w:val="22"/>
          <w:szCs w:val="22"/>
        </w:rPr>
        <w:t xml:space="preserve">(iv) </w:t>
      </w:r>
      <w:r w:rsidRPr="005E66EC">
        <w:rPr>
          <w:rFonts w:ascii="Arial" w:hAnsi="Arial" w:cs="Arial"/>
          <w:sz w:val="22"/>
          <w:szCs w:val="22"/>
        </w:rPr>
        <w:t>We</w:t>
      </w:r>
      <w:proofErr w:type="gramEnd"/>
      <w:r w:rsidRPr="005E66EC">
        <w:rPr>
          <w:rFonts w:ascii="Arial" w:hAnsi="Arial" w:cs="Arial"/>
          <w:sz w:val="22"/>
          <w:szCs w:val="22"/>
        </w:rPr>
        <w:t xml:space="preserve"> accept BEE’s final decision regarding the award and acknowledge that no grievances will be entertained.</w:t>
      </w:r>
    </w:p>
    <w:p w14:paraId="544FA99B" w14:textId="77777777" w:rsidR="00060076" w:rsidRPr="008B59B8" w:rsidRDefault="00060076" w:rsidP="00060076">
      <w:pPr>
        <w:rPr>
          <w:rFonts w:ascii="Arial" w:hAnsi="Arial" w:cs="Arial"/>
          <w:sz w:val="22"/>
          <w:szCs w:val="22"/>
        </w:rPr>
      </w:pPr>
    </w:p>
    <w:p w14:paraId="084376AC" w14:textId="3048BD9B" w:rsidR="00060076" w:rsidRPr="00060076" w:rsidRDefault="00060076" w:rsidP="00060076">
      <w:pPr>
        <w:rPr>
          <w:rFonts w:ascii="Arial" w:hAnsi="Arial" w:cs="Arial"/>
          <w:sz w:val="22"/>
          <w:szCs w:val="22"/>
        </w:rPr>
      </w:pPr>
      <w:r w:rsidRPr="00060076">
        <w:rPr>
          <w:rFonts w:ascii="Arial" w:hAnsi="Arial" w:cs="Arial"/>
          <w:sz w:val="22"/>
          <w:szCs w:val="22"/>
        </w:rPr>
        <w:t xml:space="preserve">Date: </w:t>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060076">
        <w:rPr>
          <w:rFonts w:ascii="Arial" w:hAnsi="Arial" w:cs="Arial"/>
          <w:sz w:val="22"/>
          <w:szCs w:val="22"/>
        </w:rPr>
        <w:t>(Signature)</w:t>
      </w:r>
    </w:p>
    <w:p w14:paraId="00AAC766" w14:textId="1225F386" w:rsidR="00060076" w:rsidRPr="00060076" w:rsidRDefault="00060076" w:rsidP="008B59B8">
      <w:pPr>
        <w:rPr>
          <w:rFonts w:ascii="Arial" w:hAnsi="Arial" w:cs="Arial"/>
          <w:sz w:val="22"/>
          <w:szCs w:val="22"/>
        </w:rPr>
      </w:pPr>
      <w:r w:rsidRPr="00060076">
        <w:rPr>
          <w:rFonts w:ascii="Arial" w:hAnsi="Arial" w:cs="Arial"/>
          <w:sz w:val="22"/>
          <w:szCs w:val="22"/>
        </w:rPr>
        <w:t>Place: …………………………</w:t>
      </w:r>
      <w:r w:rsidR="008B59B8">
        <w:rPr>
          <w:rFonts w:ascii="Arial" w:hAnsi="Arial" w:cs="Arial"/>
          <w:sz w:val="22"/>
          <w:szCs w:val="22"/>
        </w:rPr>
        <w:tab/>
      </w:r>
      <w:r w:rsidR="008B59B8">
        <w:rPr>
          <w:rFonts w:ascii="Arial" w:hAnsi="Arial" w:cs="Arial"/>
          <w:sz w:val="22"/>
          <w:szCs w:val="22"/>
        </w:rPr>
        <w:tab/>
      </w:r>
      <w:r w:rsidR="008B59B8">
        <w:rPr>
          <w:rFonts w:ascii="Arial" w:hAnsi="Arial" w:cs="Arial"/>
          <w:sz w:val="22"/>
          <w:szCs w:val="22"/>
        </w:rPr>
        <w:tab/>
      </w:r>
      <w:r w:rsidR="008B59B8">
        <w:rPr>
          <w:rFonts w:ascii="Arial" w:hAnsi="Arial" w:cs="Arial"/>
          <w:sz w:val="22"/>
          <w:szCs w:val="22"/>
        </w:rPr>
        <w:tab/>
      </w:r>
      <w:r w:rsidRPr="00060076">
        <w:rPr>
          <w:rFonts w:ascii="Arial" w:hAnsi="Arial" w:cs="Arial"/>
          <w:sz w:val="22"/>
          <w:szCs w:val="22"/>
        </w:rPr>
        <w:t>(Name of Authorized Official)</w:t>
      </w:r>
      <w:r w:rsidR="008B59B8">
        <w:rPr>
          <w:rFonts w:ascii="Arial" w:hAnsi="Arial" w:cs="Arial"/>
          <w:sz w:val="22"/>
          <w:szCs w:val="22"/>
        </w:rPr>
        <w:t>……..</w:t>
      </w:r>
    </w:p>
    <w:p w14:paraId="32B055D8" w14:textId="2B25AC74" w:rsidR="00060076" w:rsidRPr="00060076" w:rsidRDefault="00060076" w:rsidP="008B59B8">
      <w:pPr>
        <w:ind w:left="4320" w:firstLine="720"/>
        <w:rPr>
          <w:rFonts w:ascii="Arial" w:hAnsi="Arial" w:cs="Arial"/>
          <w:sz w:val="22"/>
          <w:szCs w:val="22"/>
        </w:rPr>
      </w:pPr>
      <w:r w:rsidRPr="00060076">
        <w:rPr>
          <w:rFonts w:ascii="Arial" w:hAnsi="Arial" w:cs="Arial"/>
          <w:sz w:val="22"/>
          <w:szCs w:val="22"/>
        </w:rPr>
        <w:t>(Designation)………………………….</w:t>
      </w:r>
    </w:p>
    <w:p w14:paraId="6CF1E767" w14:textId="5812A58E" w:rsidR="00060076" w:rsidRPr="008B59B8" w:rsidRDefault="00060076" w:rsidP="008B59B8">
      <w:pPr>
        <w:ind w:left="4320" w:firstLine="720"/>
        <w:rPr>
          <w:rFonts w:ascii="Arial" w:hAnsi="Arial" w:cs="Arial"/>
          <w:sz w:val="22"/>
          <w:szCs w:val="22"/>
        </w:rPr>
      </w:pPr>
      <w:r w:rsidRPr="008B59B8">
        <w:rPr>
          <w:rFonts w:ascii="Arial" w:hAnsi="Arial" w:cs="Arial"/>
          <w:sz w:val="22"/>
          <w:szCs w:val="22"/>
        </w:rPr>
        <w:t>(Company Seal) …………………….</w:t>
      </w:r>
    </w:p>
    <w:p w14:paraId="523E5B00" w14:textId="30176783" w:rsidR="008B59B8" w:rsidRDefault="008B59B8">
      <w:pPr>
        <w:rPr>
          <w:rFonts w:ascii="Arial" w:hAnsi="Arial" w:cs="Arial"/>
          <w:sz w:val="22"/>
          <w:szCs w:val="22"/>
        </w:rPr>
      </w:pPr>
      <w:r w:rsidRPr="008B59B8">
        <w:rPr>
          <w:rFonts w:ascii="Arial" w:hAnsi="Arial" w:cs="Arial"/>
          <w:sz w:val="22"/>
          <w:szCs w:val="22"/>
        </w:rPr>
        <w:br w:type="page"/>
      </w:r>
    </w:p>
    <w:p w14:paraId="55649FB0" w14:textId="09577B23" w:rsidR="0097058F" w:rsidRPr="0097058F" w:rsidRDefault="0097058F" w:rsidP="0097058F">
      <w:pPr>
        <w:jc w:val="right"/>
        <w:rPr>
          <w:rFonts w:ascii="Arial" w:hAnsi="Arial" w:cs="Arial"/>
          <w:b/>
          <w:bCs/>
          <w:sz w:val="22"/>
          <w:szCs w:val="22"/>
          <w:u w:val="single"/>
        </w:rPr>
      </w:pPr>
      <w:r>
        <w:rPr>
          <w:rFonts w:ascii="Arial" w:hAnsi="Arial" w:cs="Arial"/>
          <w:i/>
          <w:iCs/>
          <w:sz w:val="22"/>
          <w:szCs w:val="22"/>
          <w:u w:val="single"/>
        </w:rPr>
        <w:lastRenderedPageBreak/>
        <w:t>A</w:t>
      </w:r>
      <w:r w:rsidRPr="00D454E2">
        <w:rPr>
          <w:rFonts w:ascii="Arial" w:hAnsi="Arial" w:cs="Arial"/>
          <w:i/>
          <w:iCs/>
          <w:sz w:val="22"/>
          <w:szCs w:val="22"/>
          <w:u w:val="single"/>
        </w:rPr>
        <w:t>nnexure-A</w:t>
      </w:r>
    </w:p>
    <w:p w14:paraId="104F01A6" w14:textId="3D454ADB" w:rsidR="0097058F" w:rsidRPr="00D454E2" w:rsidRDefault="0097058F" w:rsidP="0097058F">
      <w:pPr>
        <w:jc w:val="center"/>
        <w:rPr>
          <w:rFonts w:ascii="Arial" w:hAnsi="Arial" w:cs="Arial"/>
          <w:b/>
          <w:bCs/>
          <w:sz w:val="22"/>
          <w:szCs w:val="22"/>
          <w:u w:val="single"/>
        </w:rPr>
      </w:pPr>
      <w:r w:rsidRPr="00D454E2">
        <w:rPr>
          <w:rFonts w:ascii="Arial" w:hAnsi="Arial" w:cs="Arial"/>
          <w:b/>
          <w:bCs/>
          <w:sz w:val="22"/>
          <w:szCs w:val="22"/>
          <w:u w:val="single"/>
        </w:rPr>
        <w:t>NATIONAL ENERGY CONSERVATION AWARDS (NECA) 202</w:t>
      </w:r>
      <w:r>
        <w:rPr>
          <w:rFonts w:ascii="Arial" w:hAnsi="Arial" w:cs="Arial"/>
          <w:b/>
          <w:bCs/>
          <w:sz w:val="22"/>
          <w:szCs w:val="22"/>
          <w:u w:val="single"/>
        </w:rPr>
        <w:t>6</w:t>
      </w:r>
    </w:p>
    <w:p w14:paraId="41FF078F" w14:textId="77777777" w:rsidR="0097058F" w:rsidRDefault="0097058F" w:rsidP="0097058F">
      <w:pPr>
        <w:jc w:val="center"/>
        <w:rPr>
          <w:rFonts w:ascii="Arial" w:hAnsi="Arial" w:cs="Arial"/>
          <w:sz w:val="22"/>
          <w:szCs w:val="22"/>
        </w:rPr>
      </w:pPr>
      <w:r w:rsidRPr="008B59B8">
        <w:rPr>
          <w:rFonts w:ascii="Arial" w:hAnsi="Arial" w:cs="Arial"/>
          <w:sz w:val="22"/>
          <w:szCs w:val="22"/>
        </w:rPr>
        <w:t>(Clearly Typed on Agency Letter head)</w:t>
      </w:r>
    </w:p>
    <w:p w14:paraId="6FD1D303" w14:textId="77777777" w:rsidR="0097058F" w:rsidRPr="00D454E2" w:rsidRDefault="0097058F" w:rsidP="0097058F">
      <w:pPr>
        <w:rPr>
          <w:rFonts w:ascii="Arial" w:hAnsi="Arial" w:cs="Arial"/>
          <w:b/>
          <w:bCs/>
          <w:sz w:val="22"/>
          <w:szCs w:val="22"/>
        </w:rPr>
      </w:pPr>
      <w:r w:rsidRPr="00D454E2">
        <w:rPr>
          <w:rFonts w:ascii="Arial" w:hAnsi="Arial" w:cs="Arial"/>
          <w:b/>
          <w:bCs/>
          <w:sz w:val="22"/>
          <w:szCs w:val="22"/>
        </w:rPr>
        <w:t>(A) Details of Manufacturer</w:t>
      </w:r>
    </w:p>
    <w:tbl>
      <w:tblPr>
        <w:tblStyle w:val="TableGrid"/>
        <w:tblW w:w="0" w:type="auto"/>
        <w:tblLook w:val="04A0" w:firstRow="1" w:lastRow="0" w:firstColumn="1" w:lastColumn="0" w:noHBand="0" w:noVBand="1"/>
      </w:tblPr>
      <w:tblGrid>
        <w:gridCol w:w="4675"/>
        <w:gridCol w:w="4675"/>
      </w:tblGrid>
      <w:tr w:rsidR="0097058F" w14:paraId="3059FA07" w14:textId="77777777" w:rsidTr="00DC27C4">
        <w:tc>
          <w:tcPr>
            <w:tcW w:w="4675" w:type="dxa"/>
          </w:tcPr>
          <w:p w14:paraId="5F9900AA" w14:textId="77777777" w:rsidR="0097058F" w:rsidRDefault="0097058F" w:rsidP="00DC27C4">
            <w:pPr>
              <w:rPr>
                <w:rFonts w:ascii="Arial" w:hAnsi="Arial" w:cs="Arial"/>
                <w:sz w:val="22"/>
                <w:szCs w:val="22"/>
              </w:rPr>
            </w:pPr>
            <w:r>
              <w:rPr>
                <w:rFonts w:ascii="Arial" w:hAnsi="Arial" w:cs="Arial"/>
                <w:sz w:val="22"/>
                <w:szCs w:val="22"/>
              </w:rPr>
              <w:t>Name of Manufacturer</w:t>
            </w:r>
          </w:p>
        </w:tc>
        <w:tc>
          <w:tcPr>
            <w:tcW w:w="4675" w:type="dxa"/>
          </w:tcPr>
          <w:p w14:paraId="0BBB6D3A" w14:textId="77777777" w:rsidR="0097058F" w:rsidRDefault="0097058F" w:rsidP="00DC27C4">
            <w:pPr>
              <w:rPr>
                <w:rFonts w:ascii="Arial" w:hAnsi="Arial" w:cs="Arial"/>
                <w:sz w:val="22"/>
                <w:szCs w:val="22"/>
              </w:rPr>
            </w:pPr>
          </w:p>
        </w:tc>
      </w:tr>
      <w:tr w:rsidR="0097058F" w14:paraId="0565D5CF" w14:textId="77777777" w:rsidTr="00DC27C4">
        <w:tc>
          <w:tcPr>
            <w:tcW w:w="4675" w:type="dxa"/>
          </w:tcPr>
          <w:p w14:paraId="06D99B9D" w14:textId="77777777" w:rsidR="0097058F" w:rsidRDefault="0097058F" w:rsidP="00DC27C4">
            <w:pPr>
              <w:rPr>
                <w:rFonts w:ascii="Arial" w:hAnsi="Arial" w:cs="Arial"/>
                <w:sz w:val="22"/>
                <w:szCs w:val="22"/>
              </w:rPr>
            </w:pPr>
            <w:r>
              <w:rPr>
                <w:rFonts w:ascii="Arial" w:hAnsi="Arial" w:cs="Arial"/>
                <w:sz w:val="22"/>
                <w:szCs w:val="22"/>
              </w:rPr>
              <w:t>Agency ID</w:t>
            </w:r>
          </w:p>
        </w:tc>
        <w:tc>
          <w:tcPr>
            <w:tcW w:w="4675" w:type="dxa"/>
          </w:tcPr>
          <w:p w14:paraId="65338AEF" w14:textId="77777777" w:rsidR="0097058F" w:rsidRDefault="0097058F" w:rsidP="00DC27C4">
            <w:pPr>
              <w:rPr>
                <w:rFonts w:ascii="Arial" w:hAnsi="Arial" w:cs="Arial"/>
                <w:sz w:val="22"/>
                <w:szCs w:val="22"/>
              </w:rPr>
            </w:pPr>
          </w:p>
        </w:tc>
      </w:tr>
      <w:tr w:rsidR="0097058F" w14:paraId="338B43A9" w14:textId="77777777" w:rsidTr="00DC27C4">
        <w:tc>
          <w:tcPr>
            <w:tcW w:w="4675" w:type="dxa"/>
          </w:tcPr>
          <w:p w14:paraId="2EC817A7" w14:textId="77777777" w:rsidR="0097058F" w:rsidRDefault="0097058F" w:rsidP="00DC27C4">
            <w:pPr>
              <w:rPr>
                <w:rFonts w:ascii="Arial" w:hAnsi="Arial" w:cs="Arial"/>
                <w:sz w:val="22"/>
                <w:szCs w:val="22"/>
              </w:rPr>
            </w:pPr>
            <w:r>
              <w:rPr>
                <w:rFonts w:ascii="Arial" w:hAnsi="Arial" w:cs="Arial"/>
                <w:sz w:val="22"/>
                <w:szCs w:val="22"/>
              </w:rPr>
              <w:t>Brand</w:t>
            </w:r>
          </w:p>
        </w:tc>
        <w:tc>
          <w:tcPr>
            <w:tcW w:w="4675" w:type="dxa"/>
          </w:tcPr>
          <w:p w14:paraId="4D403703" w14:textId="77777777" w:rsidR="0097058F" w:rsidRDefault="0097058F" w:rsidP="00DC27C4">
            <w:pPr>
              <w:rPr>
                <w:rFonts w:ascii="Arial" w:hAnsi="Arial" w:cs="Arial"/>
                <w:sz w:val="22"/>
                <w:szCs w:val="22"/>
              </w:rPr>
            </w:pPr>
          </w:p>
        </w:tc>
      </w:tr>
      <w:tr w:rsidR="0097058F" w14:paraId="5D43B7B1" w14:textId="77777777" w:rsidTr="00DC27C4">
        <w:tc>
          <w:tcPr>
            <w:tcW w:w="4675" w:type="dxa"/>
          </w:tcPr>
          <w:p w14:paraId="00AF6E82" w14:textId="77777777" w:rsidR="0097058F" w:rsidRDefault="0097058F" w:rsidP="00DC27C4">
            <w:pPr>
              <w:rPr>
                <w:rFonts w:ascii="Arial" w:hAnsi="Arial" w:cs="Arial"/>
                <w:sz w:val="22"/>
                <w:szCs w:val="22"/>
              </w:rPr>
            </w:pPr>
            <w:r>
              <w:rPr>
                <w:rFonts w:ascii="Arial" w:hAnsi="Arial" w:cs="Arial"/>
                <w:sz w:val="22"/>
                <w:szCs w:val="22"/>
              </w:rPr>
              <w:t>Name of Head of the Company</w:t>
            </w:r>
          </w:p>
        </w:tc>
        <w:tc>
          <w:tcPr>
            <w:tcW w:w="4675" w:type="dxa"/>
          </w:tcPr>
          <w:p w14:paraId="652F28F9" w14:textId="77777777" w:rsidR="0097058F" w:rsidRDefault="0097058F" w:rsidP="00DC27C4">
            <w:pPr>
              <w:rPr>
                <w:rFonts w:ascii="Arial" w:hAnsi="Arial" w:cs="Arial"/>
                <w:sz w:val="22"/>
                <w:szCs w:val="22"/>
              </w:rPr>
            </w:pPr>
          </w:p>
        </w:tc>
      </w:tr>
      <w:tr w:rsidR="0097058F" w14:paraId="65FAEEF4" w14:textId="77777777" w:rsidTr="00DC27C4">
        <w:tc>
          <w:tcPr>
            <w:tcW w:w="4675" w:type="dxa"/>
          </w:tcPr>
          <w:p w14:paraId="09EAE170" w14:textId="77777777" w:rsidR="0097058F" w:rsidRDefault="0097058F" w:rsidP="00DC27C4">
            <w:pPr>
              <w:rPr>
                <w:rFonts w:ascii="Arial" w:hAnsi="Arial" w:cs="Arial"/>
                <w:sz w:val="22"/>
                <w:szCs w:val="22"/>
              </w:rPr>
            </w:pPr>
            <w:r>
              <w:rPr>
                <w:rFonts w:ascii="Arial" w:hAnsi="Arial" w:cs="Arial"/>
                <w:sz w:val="22"/>
                <w:szCs w:val="22"/>
              </w:rPr>
              <w:t>Designation</w:t>
            </w:r>
          </w:p>
        </w:tc>
        <w:tc>
          <w:tcPr>
            <w:tcW w:w="4675" w:type="dxa"/>
          </w:tcPr>
          <w:p w14:paraId="12D73AE4" w14:textId="77777777" w:rsidR="0097058F" w:rsidRDefault="0097058F" w:rsidP="00DC27C4">
            <w:pPr>
              <w:rPr>
                <w:rFonts w:ascii="Arial" w:hAnsi="Arial" w:cs="Arial"/>
                <w:sz w:val="22"/>
                <w:szCs w:val="22"/>
              </w:rPr>
            </w:pPr>
          </w:p>
        </w:tc>
      </w:tr>
      <w:tr w:rsidR="0097058F" w14:paraId="5CBD3979" w14:textId="77777777" w:rsidTr="00DC27C4">
        <w:tc>
          <w:tcPr>
            <w:tcW w:w="4675" w:type="dxa"/>
          </w:tcPr>
          <w:p w14:paraId="66ADF455" w14:textId="77777777" w:rsidR="0097058F" w:rsidRDefault="0097058F" w:rsidP="00DC27C4">
            <w:pPr>
              <w:rPr>
                <w:rFonts w:ascii="Arial" w:hAnsi="Arial" w:cs="Arial"/>
                <w:sz w:val="22"/>
                <w:szCs w:val="22"/>
              </w:rPr>
            </w:pPr>
            <w:r>
              <w:rPr>
                <w:rFonts w:ascii="Arial" w:hAnsi="Arial" w:cs="Arial"/>
                <w:sz w:val="22"/>
                <w:szCs w:val="22"/>
              </w:rPr>
              <w:t>Email Address</w:t>
            </w:r>
          </w:p>
        </w:tc>
        <w:tc>
          <w:tcPr>
            <w:tcW w:w="4675" w:type="dxa"/>
          </w:tcPr>
          <w:p w14:paraId="3A835E16" w14:textId="77777777" w:rsidR="0097058F" w:rsidRDefault="0097058F" w:rsidP="00DC27C4">
            <w:pPr>
              <w:rPr>
                <w:rFonts w:ascii="Arial" w:hAnsi="Arial" w:cs="Arial"/>
                <w:sz w:val="22"/>
                <w:szCs w:val="22"/>
              </w:rPr>
            </w:pPr>
          </w:p>
        </w:tc>
      </w:tr>
    </w:tbl>
    <w:p w14:paraId="6252BBBC" w14:textId="77777777" w:rsidR="0097058F" w:rsidRDefault="0097058F" w:rsidP="0097058F">
      <w:pPr>
        <w:rPr>
          <w:rFonts w:ascii="Arial" w:hAnsi="Arial" w:cs="Arial"/>
          <w:sz w:val="22"/>
          <w:szCs w:val="22"/>
        </w:rPr>
      </w:pPr>
    </w:p>
    <w:p w14:paraId="1AF900E7" w14:textId="3E27448D" w:rsidR="0097058F" w:rsidRPr="00D454E2" w:rsidRDefault="0097058F" w:rsidP="0097058F">
      <w:pPr>
        <w:rPr>
          <w:rFonts w:ascii="Arial" w:hAnsi="Arial" w:cs="Arial"/>
          <w:b/>
          <w:bCs/>
          <w:sz w:val="22"/>
          <w:szCs w:val="22"/>
        </w:rPr>
      </w:pPr>
      <w:r w:rsidRPr="00D454E2">
        <w:rPr>
          <w:rFonts w:ascii="Arial" w:hAnsi="Arial" w:cs="Arial"/>
          <w:b/>
          <w:bCs/>
          <w:sz w:val="22"/>
          <w:szCs w:val="22"/>
        </w:rPr>
        <w:t>(B</w:t>
      </w:r>
      <w:r>
        <w:rPr>
          <w:rFonts w:ascii="Arial" w:hAnsi="Arial" w:cs="Arial"/>
          <w:b/>
          <w:bCs/>
          <w:sz w:val="22"/>
          <w:szCs w:val="22"/>
        </w:rPr>
        <w:t>) Contact</w:t>
      </w:r>
      <w:r w:rsidRPr="00D454E2">
        <w:rPr>
          <w:rFonts w:ascii="Arial" w:hAnsi="Arial" w:cs="Arial"/>
          <w:b/>
          <w:bCs/>
          <w:sz w:val="22"/>
          <w:szCs w:val="22"/>
        </w:rPr>
        <w:t xml:space="preserve"> Person </w:t>
      </w:r>
      <w:r>
        <w:rPr>
          <w:rFonts w:ascii="Arial" w:hAnsi="Arial" w:cs="Arial"/>
          <w:b/>
          <w:bCs/>
          <w:sz w:val="22"/>
          <w:szCs w:val="22"/>
        </w:rPr>
        <w:t>for</w:t>
      </w:r>
      <w:r w:rsidRPr="00D454E2">
        <w:rPr>
          <w:rFonts w:ascii="Arial" w:hAnsi="Arial" w:cs="Arial"/>
          <w:b/>
          <w:bCs/>
          <w:sz w:val="22"/>
          <w:szCs w:val="22"/>
        </w:rPr>
        <w:t xml:space="preserve"> NECA 202</w:t>
      </w:r>
      <w:r>
        <w:rPr>
          <w:rFonts w:ascii="Arial" w:hAnsi="Arial" w:cs="Arial"/>
          <w:b/>
          <w:bCs/>
          <w:sz w:val="22"/>
          <w:szCs w:val="22"/>
        </w:rPr>
        <w:t>6</w:t>
      </w:r>
    </w:p>
    <w:tbl>
      <w:tblPr>
        <w:tblStyle w:val="TableGrid"/>
        <w:tblW w:w="0" w:type="auto"/>
        <w:tblLook w:val="04A0" w:firstRow="1" w:lastRow="0" w:firstColumn="1" w:lastColumn="0" w:noHBand="0" w:noVBand="1"/>
      </w:tblPr>
      <w:tblGrid>
        <w:gridCol w:w="4675"/>
        <w:gridCol w:w="4675"/>
      </w:tblGrid>
      <w:tr w:rsidR="0097058F" w14:paraId="12338D1F" w14:textId="77777777" w:rsidTr="00DC27C4">
        <w:tc>
          <w:tcPr>
            <w:tcW w:w="4675" w:type="dxa"/>
          </w:tcPr>
          <w:p w14:paraId="5DA45D15" w14:textId="77777777" w:rsidR="0097058F" w:rsidRDefault="0097058F" w:rsidP="00DC27C4">
            <w:pPr>
              <w:rPr>
                <w:rFonts w:ascii="Arial" w:hAnsi="Arial" w:cs="Arial"/>
                <w:sz w:val="22"/>
                <w:szCs w:val="22"/>
              </w:rPr>
            </w:pPr>
            <w:r>
              <w:rPr>
                <w:rFonts w:ascii="Arial" w:hAnsi="Arial" w:cs="Arial"/>
                <w:sz w:val="22"/>
                <w:szCs w:val="22"/>
              </w:rPr>
              <w:t>Name of Person</w:t>
            </w:r>
          </w:p>
        </w:tc>
        <w:tc>
          <w:tcPr>
            <w:tcW w:w="4675" w:type="dxa"/>
          </w:tcPr>
          <w:p w14:paraId="0593CD31" w14:textId="77777777" w:rsidR="0097058F" w:rsidRDefault="0097058F" w:rsidP="00DC27C4">
            <w:pPr>
              <w:rPr>
                <w:rFonts w:ascii="Arial" w:hAnsi="Arial" w:cs="Arial"/>
                <w:sz w:val="22"/>
                <w:szCs w:val="22"/>
              </w:rPr>
            </w:pPr>
          </w:p>
        </w:tc>
      </w:tr>
      <w:tr w:rsidR="0097058F" w14:paraId="503840EA" w14:textId="77777777" w:rsidTr="00DC27C4">
        <w:tc>
          <w:tcPr>
            <w:tcW w:w="4675" w:type="dxa"/>
          </w:tcPr>
          <w:p w14:paraId="5EB99A34" w14:textId="77777777" w:rsidR="0097058F" w:rsidRDefault="0097058F" w:rsidP="00DC27C4">
            <w:pPr>
              <w:rPr>
                <w:rFonts w:ascii="Arial" w:hAnsi="Arial" w:cs="Arial"/>
                <w:sz w:val="22"/>
                <w:szCs w:val="22"/>
              </w:rPr>
            </w:pPr>
            <w:r>
              <w:rPr>
                <w:rFonts w:ascii="Arial" w:hAnsi="Arial" w:cs="Arial"/>
                <w:sz w:val="22"/>
                <w:szCs w:val="22"/>
              </w:rPr>
              <w:t>Designation</w:t>
            </w:r>
          </w:p>
        </w:tc>
        <w:tc>
          <w:tcPr>
            <w:tcW w:w="4675" w:type="dxa"/>
          </w:tcPr>
          <w:p w14:paraId="115DA2B9" w14:textId="77777777" w:rsidR="0097058F" w:rsidRDefault="0097058F" w:rsidP="00DC27C4">
            <w:pPr>
              <w:rPr>
                <w:rFonts w:ascii="Arial" w:hAnsi="Arial" w:cs="Arial"/>
                <w:sz w:val="22"/>
                <w:szCs w:val="22"/>
              </w:rPr>
            </w:pPr>
          </w:p>
        </w:tc>
      </w:tr>
      <w:tr w:rsidR="0097058F" w14:paraId="56C83567" w14:textId="77777777" w:rsidTr="00DC27C4">
        <w:tc>
          <w:tcPr>
            <w:tcW w:w="4675" w:type="dxa"/>
          </w:tcPr>
          <w:p w14:paraId="191F2335" w14:textId="77777777" w:rsidR="0097058F" w:rsidRDefault="0097058F" w:rsidP="00DC27C4">
            <w:pPr>
              <w:rPr>
                <w:rFonts w:ascii="Arial" w:hAnsi="Arial" w:cs="Arial"/>
                <w:sz w:val="22"/>
                <w:szCs w:val="22"/>
              </w:rPr>
            </w:pPr>
            <w:r>
              <w:rPr>
                <w:rFonts w:ascii="Arial" w:hAnsi="Arial" w:cs="Arial"/>
                <w:sz w:val="22"/>
                <w:szCs w:val="22"/>
              </w:rPr>
              <w:t>Mobile Number</w:t>
            </w:r>
          </w:p>
        </w:tc>
        <w:tc>
          <w:tcPr>
            <w:tcW w:w="4675" w:type="dxa"/>
          </w:tcPr>
          <w:p w14:paraId="5A9665B2" w14:textId="77777777" w:rsidR="0097058F" w:rsidRDefault="0097058F" w:rsidP="00DC27C4">
            <w:pPr>
              <w:rPr>
                <w:rFonts w:ascii="Arial" w:hAnsi="Arial" w:cs="Arial"/>
                <w:sz w:val="22"/>
                <w:szCs w:val="22"/>
              </w:rPr>
            </w:pPr>
          </w:p>
        </w:tc>
      </w:tr>
      <w:tr w:rsidR="0097058F" w14:paraId="626D5371" w14:textId="77777777" w:rsidTr="00DC27C4">
        <w:tc>
          <w:tcPr>
            <w:tcW w:w="4675" w:type="dxa"/>
          </w:tcPr>
          <w:p w14:paraId="59B5A528" w14:textId="77777777" w:rsidR="0097058F" w:rsidRDefault="0097058F" w:rsidP="00DC27C4">
            <w:pPr>
              <w:rPr>
                <w:rFonts w:ascii="Arial" w:hAnsi="Arial" w:cs="Arial"/>
                <w:sz w:val="22"/>
                <w:szCs w:val="22"/>
              </w:rPr>
            </w:pPr>
            <w:r>
              <w:rPr>
                <w:rFonts w:ascii="Arial" w:hAnsi="Arial" w:cs="Arial"/>
                <w:sz w:val="22"/>
                <w:szCs w:val="22"/>
              </w:rPr>
              <w:t>Email ID</w:t>
            </w:r>
          </w:p>
        </w:tc>
        <w:tc>
          <w:tcPr>
            <w:tcW w:w="4675" w:type="dxa"/>
          </w:tcPr>
          <w:p w14:paraId="288DC939" w14:textId="77777777" w:rsidR="0097058F" w:rsidRDefault="0097058F" w:rsidP="00DC27C4">
            <w:pPr>
              <w:rPr>
                <w:rFonts w:ascii="Arial" w:hAnsi="Arial" w:cs="Arial"/>
                <w:sz w:val="22"/>
                <w:szCs w:val="22"/>
              </w:rPr>
            </w:pPr>
          </w:p>
        </w:tc>
      </w:tr>
    </w:tbl>
    <w:p w14:paraId="1726F7AF" w14:textId="77777777" w:rsidR="0097058F" w:rsidRDefault="0097058F" w:rsidP="0097058F">
      <w:pPr>
        <w:rPr>
          <w:rFonts w:ascii="Arial" w:hAnsi="Arial" w:cs="Arial"/>
          <w:sz w:val="22"/>
          <w:szCs w:val="22"/>
        </w:rPr>
      </w:pPr>
    </w:p>
    <w:p w14:paraId="4CF8C20D" w14:textId="07E58829" w:rsidR="0097058F" w:rsidRDefault="0097058F" w:rsidP="0097058F">
      <w:pPr>
        <w:rPr>
          <w:rFonts w:ascii="Arial" w:hAnsi="Arial" w:cs="Arial"/>
          <w:b/>
          <w:bCs/>
          <w:sz w:val="22"/>
          <w:szCs w:val="22"/>
        </w:rPr>
      </w:pPr>
      <w:r>
        <w:rPr>
          <w:rFonts w:ascii="Arial" w:hAnsi="Arial" w:cs="Arial"/>
          <w:sz w:val="22"/>
          <w:szCs w:val="22"/>
        </w:rPr>
        <w:t>(</w:t>
      </w:r>
      <w:r w:rsidRPr="00D454E2">
        <w:rPr>
          <w:rFonts w:ascii="Arial" w:hAnsi="Arial" w:cs="Arial"/>
          <w:b/>
          <w:bCs/>
          <w:sz w:val="22"/>
          <w:szCs w:val="22"/>
        </w:rPr>
        <w:t xml:space="preserve">C) Model(s) </w:t>
      </w:r>
      <w:r>
        <w:rPr>
          <w:rFonts w:ascii="Arial" w:hAnsi="Arial" w:cs="Arial"/>
          <w:b/>
          <w:bCs/>
          <w:sz w:val="22"/>
          <w:szCs w:val="22"/>
        </w:rPr>
        <w:t>Details for</w:t>
      </w:r>
      <w:r w:rsidRPr="00D454E2">
        <w:rPr>
          <w:rFonts w:ascii="Arial" w:hAnsi="Arial" w:cs="Arial"/>
          <w:b/>
          <w:bCs/>
          <w:sz w:val="22"/>
          <w:szCs w:val="22"/>
        </w:rPr>
        <w:t xml:space="preserve"> NECA 202</w:t>
      </w:r>
      <w:r>
        <w:rPr>
          <w:rFonts w:ascii="Arial" w:hAnsi="Arial" w:cs="Arial"/>
          <w:b/>
          <w:bCs/>
          <w:sz w:val="22"/>
          <w:szCs w:val="22"/>
        </w:rPr>
        <w:t>6</w:t>
      </w:r>
    </w:p>
    <w:p w14:paraId="7E393F84" w14:textId="77777777" w:rsidR="0097058F" w:rsidRDefault="0097058F" w:rsidP="0097058F">
      <w:pPr>
        <w:rPr>
          <w:rFonts w:ascii="Arial" w:hAnsi="Arial" w:cs="Arial"/>
          <w:b/>
          <w:bCs/>
          <w:sz w:val="22"/>
          <w:szCs w:val="22"/>
        </w:rPr>
      </w:pPr>
      <w:r>
        <w:rPr>
          <w:rFonts w:ascii="Arial" w:hAnsi="Arial" w:cs="Arial"/>
          <w:b/>
          <w:bCs/>
          <w:sz w:val="22"/>
          <w:szCs w:val="22"/>
        </w:rPr>
        <w:t>Appliance:</w:t>
      </w:r>
    </w:p>
    <w:tbl>
      <w:tblPr>
        <w:tblStyle w:val="TableGrid"/>
        <w:tblW w:w="0" w:type="auto"/>
        <w:tblLook w:val="04A0" w:firstRow="1" w:lastRow="0" w:firstColumn="1" w:lastColumn="0" w:noHBand="0" w:noVBand="1"/>
      </w:tblPr>
      <w:tblGrid>
        <w:gridCol w:w="1642"/>
        <w:gridCol w:w="2326"/>
        <w:gridCol w:w="2789"/>
        <w:gridCol w:w="2593"/>
      </w:tblGrid>
      <w:tr w:rsidR="0097058F" w14:paraId="26CDE101" w14:textId="77777777" w:rsidTr="00DC27C4">
        <w:tc>
          <w:tcPr>
            <w:tcW w:w="1642" w:type="dxa"/>
          </w:tcPr>
          <w:p w14:paraId="7546A023" w14:textId="77777777" w:rsidR="0097058F" w:rsidRPr="00D454E2" w:rsidRDefault="0097058F" w:rsidP="00DC27C4">
            <w:pPr>
              <w:jc w:val="center"/>
              <w:rPr>
                <w:rFonts w:ascii="Arial" w:hAnsi="Arial" w:cs="Arial"/>
                <w:b/>
                <w:bCs/>
                <w:sz w:val="22"/>
                <w:szCs w:val="22"/>
              </w:rPr>
            </w:pPr>
            <w:r w:rsidRPr="00D454E2">
              <w:rPr>
                <w:rFonts w:ascii="Arial" w:hAnsi="Arial" w:cs="Arial"/>
                <w:b/>
                <w:bCs/>
                <w:sz w:val="22"/>
                <w:szCs w:val="22"/>
              </w:rPr>
              <w:t>Sr. No.</w:t>
            </w:r>
          </w:p>
        </w:tc>
        <w:tc>
          <w:tcPr>
            <w:tcW w:w="2326" w:type="dxa"/>
          </w:tcPr>
          <w:p w14:paraId="317A6237" w14:textId="77777777" w:rsidR="0097058F" w:rsidRPr="00D454E2" w:rsidRDefault="0097058F" w:rsidP="00DC27C4">
            <w:pPr>
              <w:jc w:val="center"/>
              <w:rPr>
                <w:rFonts w:ascii="Arial" w:hAnsi="Arial" w:cs="Arial"/>
                <w:b/>
                <w:bCs/>
                <w:sz w:val="22"/>
                <w:szCs w:val="22"/>
              </w:rPr>
            </w:pPr>
            <w:r w:rsidRPr="00D454E2">
              <w:rPr>
                <w:rFonts w:ascii="Arial" w:hAnsi="Arial" w:cs="Arial"/>
                <w:b/>
                <w:bCs/>
                <w:sz w:val="22"/>
                <w:szCs w:val="22"/>
              </w:rPr>
              <w:t>Application ID</w:t>
            </w:r>
          </w:p>
        </w:tc>
        <w:tc>
          <w:tcPr>
            <w:tcW w:w="2789" w:type="dxa"/>
          </w:tcPr>
          <w:p w14:paraId="3F16A96E" w14:textId="77777777" w:rsidR="0097058F" w:rsidRPr="00D454E2" w:rsidRDefault="0097058F" w:rsidP="00DC27C4">
            <w:pPr>
              <w:jc w:val="center"/>
              <w:rPr>
                <w:rFonts w:ascii="Arial" w:hAnsi="Arial" w:cs="Arial"/>
                <w:b/>
                <w:bCs/>
                <w:sz w:val="22"/>
                <w:szCs w:val="22"/>
              </w:rPr>
            </w:pPr>
            <w:r w:rsidRPr="00D454E2">
              <w:rPr>
                <w:rFonts w:ascii="Arial" w:hAnsi="Arial" w:cs="Arial"/>
                <w:b/>
                <w:bCs/>
                <w:sz w:val="22"/>
                <w:szCs w:val="22"/>
              </w:rPr>
              <w:t>Model Number</w:t>
            </w:r>
          </w:p>
        </w:tc>
        <w:tc>
          <w:tcPr>
            <w:tcW w:w="2593" w:type="dxa"/>
          </w:tcPr>
          <w:p w14:paraId="636EA572" w14:textId="77777777" w:rsidR="0097058F" w:rsidRPr="00D454E2" w:rsidRDefault="0097058F" w:rsidP="00DC27C4">
            <w:pPr>
              <w:jc w:val="center"/>
              <w:rPr>
                <w:rFonts w:ascii="Arial" w:hAnsi="Arial" w:cs="Arial"/>
                <w:b/>
                <w:bCs/>
                <w:sz w:val="22"/>
                <w:szCs w:val="22"/>
              </w:rPr>
            </w:pPr>
            <w:r>
              <w:rPr>
                <w:rFonts w:ascii="Arial" w:hAnsi="Arial" w:cs="Arial"/>
                <w:b/>
                <w:bCs/>
                <w:sz w:val="22"/>
                <w:szCs w:val="22"/>
              </w:rPr>
              <w:t>Star Rating</w:t>
            </w:r>
          </w:p>
        </w:tc>
      </w:tr>
      <w:tr w:rsidR="0097058F" w14:paraId="3BD0EA52" w14:textId="77777777" w:rsidTr="00DC27C4">
        <w:tc>
          <w:tcPr>
            <w:tcW w:w="1642" w:type="dxa"/>
          </w:tcPr>
          <w:p w14:paraId="433DADFE" w14:textId="77777777" w:rsidR="0097058F" w:rsidRDefault="0097058F" w:rsidP="00DC27C4">
            <w:pPr>
              <w:rPr>
                <w:rFonts w:ascii="Arial" w:hAnsi="Arial" w:cs="Arial"/>
                <w:sz w:val="22"/>
                <w:szCs w:val="22"/>
              </w:rPr>
            </w:pPr>
          </w:p>
        </w:tc>
        <w:tc>
          <w:tcPr>
            <w:tcW w:w="2326" w:type="dxa"/>
          </w:tcPr>
          <w:p w14:paraId="3048BFD1" w14:textId="77777777" w:rsidR="0097058F" w:rsidRDefault="0097058F" w:rsidP="00DC27C4">
            <w:pPr>
              <w:rPr>
                <w:rFonts w:ascii="Arial" w:hAnsi="Arial" w:cs="Arial"/>
                <w:sz w:val="22"/>
                <w:szCs w:val="22"/>
              </w:rPr>
            </w:pPr>
          </w:p>
        </w:tc>
        <w:tc>
          <w:tcPr>
            <w:tcW w:w="2789" w:type="dxa"/>
          </w:tcPr>
          <w:p w14:paraId="71F386E5" w14:textId="77777777" w:rsidR="0097058F" w:rsidRDefault="0097058F" w:rsidP="00DC27C4">
            <w:pPr>
              <w:rPr>
                <w:rFonts w:ascii="Arial" w:hAnsi="Arial" w:cs="Arial"/>
                <w:sz w:val="22"/>
                <w:szCs w:val="22"/>
              </w:rPr>
            </w:pPr>
          </w:p>
        </w:tc>
        <w:tc>
          <w:tcPr>
            <w:tcW w:w="2593" w:type="dxa"/>
          </w:tcPr>
          <w:p w14:paraId="268AF475" w14:textId="77777777" w:rsidR="0097058F" w:rsidRDefault="0097058F" w:rsidP="00DC27C4">
            <w:pPr>
              <w:rPr>
                <w:rFonts w:ascii="Arial" w:hAnsi="Arial" w:cs="Arial"/>
                <w:sz w:val="22"/>
                <w:szCs w:val="22"/>
              </w:rPr>
            </w:pPr>
          </w:p>
        </w:tc>
      </w:tr>
      <w:tr w:rsidR="0097058F" w14:paraId="20F77535" w14:textId="77777777" w:rsidTr="00DC27C4">
        <w:tc>
          <w:tcPr>
            <w:tcW w:w="1642" w:type="dxa"/>
          </w:tcPr>
          <w:p w14:paraId="58BA2002" w14:textId="77777777" w:rsidR="0097058F" w:rsidRDefault="0097058F" w:rsidP="00DC27C4">
            <w:pPr>
              <w:rPr>
                <w:rFonts w:ascii="Arial" w:hAnsi="Arial" w:cs="Arial"/>
                <w:sz w:val="22"/>
                <w:szCs w:val="22"/>
              </w:rPr>
            </w:pPr>
          </w:p>
        </w:tc>
        <w:tc>
          <w:tcPr>
            <w:tcW w:w="2326" w:type="dxa"/>
          </w:tcPr>
          <w:p w14:paraId="776ACCDB" w14:textId="77777777" w:rsidR="0097058F" w:rsidRDefault="0097058F" w:rsidP="00DC27C4">
            <w:pPr>
              <w:rPr>
                <w:rFonts w:ascii="Arial" w:hAnsi="Arial" w:cs="Arial"/>
                <w:sz w:val="22"/>
                <w:szCs w:val="22"/>
              </w:rPr>
            </w:pPr>
          </w:p>
        </w:tc>
        <w:tc>
          <w:tcPr>
            <w:tcW w:w="2789" w:type="dxa"/>
          </w:tcPr>
          <w:p w14:paraId="5741EF7C" w14:textId="77777777" w:rsidR="0097058F" w:rsidRDefault="0097058F" w:rsidP="00DC27C4">
            <w:pPr>
              <w:rPr>
                <w:rFonts w:ascii="Arial" w:hAnsi="Arial" w:cs="Arial"/>
                <w:sz w:val="22"/>
                <w:szCs w:val="22"/>
              </w:rPr>
            </w:pPr>
          </w:p>
        </w:tc>
        <w:tc>
          <w:tcPr>
            <w:tcW w:w="2593" w:type="dxa"/>
          </w:tcPr>
          <w:p w14:paraId="178D40B1" w14:textId="77777777" w:rsidR="0097058F" w:rsidRDefault="0097058F" w:rsidP="00DC27C4">
            <w:pPr>
              <w:rPr>
                <w:rFonts w:ascii="Arial" w:hAnsi="Arial" w:cs="Arial"/>
                <w:sz w:val="22"/>
                <w:szCs w:val="22"/>
              </w:rPr>
            </w:pPr>
          </w:p>
        </w:tc>
      </w:tr>
      <w:tr w:rsidR="0097058F" w14:paraId="2BC9E4F2" w14:textId="77777777" w:rsidTr="00DC27C4">
        <w:tc>
          <w:tcPr>
            <w:tcW w:w="1642" w:type="dxa"/>
          </w:tcPr>
          <w:p w14:paraId="505840DA" w14:textId="77777777" w:rsidR="0097058F" w:rsidRDefault="0097058F" w:rsidP="00DC27C4">
            <w:pPr>
              <w:rPr>
                <w:rFonts w:ascii="Arial" w:hAnsi="Arial" w:cs="Arial"/>
                <w:sz w:val="22"/>
                <w:szCs w:val="22"/>
              </w:rPr>
            </w:pPr>
          </w:p>
        </w:tc>
        <w:tc>
          <w:tcPr>
            <w:tcW w:w="2326" w:type="dxa"/>
          </w:tcPr>
          <w:p w14:paraId="64BCD9CA" w14:textId="77777777" w:rsidR="0097058F" w:rsidRDefault="0097058F" w:rsidP="00DC27C4">
            <w:pPr>
              <w:rPr>
                <w:rFonts w:ascii="Arial" w:hAnsi="Arial" w:cs="Arial"/>
                <w:sz w:val="22"/>
                <w:szCs w:val="22"/>
              </w:rPr>
            </w:pPr>
          </w:p>
        </w:tc>
        <w:tc>
          <w:tcPr>
            <w:tcW w:w="2789" w:type="dxa"/>
          </w:tcPr>
          <w:p w14:paraId="3BFBF81E" w14:textId="77777777" w:rsidR="0097058F" w:rsidRDefault="0097058F" w:rsidP="00DC27C4">
            <w:pPr>
              <w:rPr>
                <w:rFonts w:ascii="Arial" w:hAnsi="Arial" w:cs="Arial"/>
                <w:sz w:val="22"/>
                <w:szCs w:val="22"/>
              </w:rPr>
            </w:pPr>
          </w:p>
        </w:tc>
        <w:tc>
          <w:tcPr>
            <w:tcW w:w="2593" w:type="dxa"/>
          </w:tcPr>
          <w:p w14:paraId="4C6A79A7" w14:textId="77777777" w:rsidR="0097058F" w:rsidRDefault="0097058F" w:rsidP="00DC27C4">
            <w:pPr>
              <w:rPr>
                <w:rFonts w:ascii="Arial" w:hAnsi="Arial" w:cs="Arial"/>
                <w:sz w:val="22"/>
                <w:szCs w:val="22"/>
              </w:rPr>
            </w:pPr>
          </w:p>
        </w:tc>
      </w:tr>
      <w:tr w:rsidR="0097058F" w14:paraId="70EE56F9" w14:textId="77777777" w:rsidTr="00DC27C4">
        <w:tc>
          <w:tcPr>
            <w:tcW w:w="1642" w:type="dxa"/>
          </w:tcPr>
          <w:p w14:paraId="7B60D341" w14:textId="77777777" w:rsidR="0097058F" w:rsidRDefault="0097058F" w:rsidP="00DC27C4">
            <w:pPr>
              <w:rPr>
                <w:rFonts w:ascii="Arial" w:hAnsi="Arial" w:cs="Arial"/>
                <w:sz w:val="22"/>
                <w:szCs w:val="22"/>
              </w:rPr>
            </w:pPr>
          </w:p>
        </w:tc>
        <w:tc>
          <w:tcPr>
            <w:tcW w:w="2326" w:type="dxa"/>
          </w:tcPr>
          <w:p w14:paraId="4C955F6C" w14:textId="77777777" w:rsidR="0097058F" w:rsidRDefault="0097058F" w:rsidP="00DC27C4">
            <w:pPr>
              <w:rPr>
                <w:rFonts w:ascii="Arial" w:hAnsi="Arial" w:cs="Arial"/>
                <w:sz w:val="22"/>
                <w:szCs w:val="22"/>
              </w:rPr>
            </w:pPr>
          </w:p>
        </w:tc>
        <w:tc>
          <w:tcPr>
            <w:tcW w:w="2789" w:type="dxa"/>
          </w:tcPr>
          <w:p w14:paraId="197A80FD" w14:textId="77777777" w:rsidR="0097058F" w:rsidRDefault="0097058F" w:rsidP="00DC27C4">
            <w:pPr>
              <w:rPr>
                <w:rFonts w:ascii="Arial" w:hAnsi="Arial" w:cs="Arial"/>
                <w:sz w:val="22"/>
                <w:szCs w:val="22"/>
              </w:rPr>
            </w:pPr>
          </w:p>
        </w:tc>
        <w:tc>
          <w:tcPr>
            <w:tcW w:w="2593" w:type="dxa"/>
          </w:tcPr>
          <w:p w14:paraId="0BB319B8" w14:textId="77777777" w:rsidR="0097058F" w:rsidRDefault="0097058F" w:rsidP="00DC27C4">
            <w:pPr>
              <w:rPr>
                <w:rFonts w:ascii="Arial" w:hAnsi="Arial" w:cs="Arial"/>
                <w:sz w:val="22"/>
                <w:szCs w:val="22"/>
              </w:rPr>
            </w:pPr>
          </w:p>
        </w:tc>
      </w:tr>
    </w:tbl>
    <w:p w14:paraId="028B71F7" w14:textId="77777777" w:rsidR="0097058F" w:rsidRDefault="0097058F" w:rsidP="0097058F">
      <w:pPr>
        <w:rPr>
          <w:rFonts w:ascii="Arial" w:hAnsi="Arial" w:cs="Arial"/>
          <w:sz w:val="22"/>
          <w:szCs w:val="22"/>
        </w:rPr>
      </w:pPr>
      <w:r>
        <w:rPr>
          <w:rFonts w:ascii="Arial" w:hAnsi="Arial" w:cs="Arial"/>
          <w:sz w:val="22"/>
          <w:szCs w:val="22"/>
        </w:rPr>
        <w:t>(Add rows if required)</w:t>
      </w:r>
    </w:p>
    <w:p w14:paraId="3A9FCC99" w14:textId="77777777" w:rsidR="0097058F" w:rsidRDefault="0097058F" w:rsidP="0097058F">
      <w:pPr>
        <w:rPr>
          <w:rFonts w:ascii="Arial" w:hAnsi="Arial" w:cs="Arial"/>
          <w:sz w:val="22"/>
          <w:szCs w:val="22"/>
        </w:rPr>
      </w:pPr>
    </w:p>
    <w:p w14:paraId="1F78E872" w14:textId="77777777" w:rsidR="0097058F" w:rsidRPr="008B59B8" w:rsidRDefault="0097058F" w:rsidP="0097058F">
      <w:pPr>
        <w:rPr>
          <w:rFonts w:ascii="Arial" w:hAnsi="Arial" w:cs="Arial"/>
          <w:sz w:val="22"/>
          <w:szCs w:val="22"/>
        </w:rPr>
      </w:pPr>
    </w:p>
    <w:p w14:paraId="7C7A263E" w14:textId="77777777" w:rsidR="0097058F" w:rsidRPr="008B59B8" w:rsidRDefault="0097058F" w:rsidP="0097058F">
      <w:pPr>
        <w:rPr>
          <w:rFonts w:ascii="Arial" w:hAnsi="Arial" w:cs="Arial"/>
          <w:sz w:val="22"/>
          <w:szCs w:val="22"/>
        </w:rPr>
      </w:pPr>
      <w:r w:rsidRPr="008B59B8">
        <w:rPr>
          <w:rFonts w:ascii="Arial" w:hAnsi="Arial" w:cs="Arial"/>
          <w:sz w:val="22"/>
          <w:szCs w:val="22"/>
        </w:rPr>
        <w:t xml:space="preserve"> </w:t>
      </w:r>
    </w:p>
    <w:p w14:paraId="751A07A4" w14:textId="77777777" w:rsidR="0097058F" w:rsidRPr="00060076" w:rsidRDefault="0097058F" w:rsidP="0097058F">
      <w:pPr>
        <w:rPr>
          <w:rFonts w:ascii="Arial" w:hAnsi="Arial" w:cs="Arial"/>
          <w:sz w:val="22"/>
          <w:szCs w:val="22"/>
        </w:rPr>
      </w:pPr>
      <w:r w:rsidRPr="00060076">
        <w:rPr>
          <w:rFonts w:ascii="Arial" w:hAnsi="Arial" w:cs="Arial"/>
          <w:sz w:val="22"/>
          <w:szCs w:val="22"/>
        </w:rPr>
        <w:t xml:space="preserve">Date: </w:t>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8B59B8">
        <w:rPr>
          <w:rFonts w:ascii="Arial" w:hAnsi="Arial" w:cs="Arial"/>
          <w:sz w:val="22"/>
          <w:szCs w:val="22"/>
        </w:rPr>
        <w:tab/>
      </w:r>
      <w:r w:rsidRPr="00060076">
        <w:rPr>
          <w:rFonts w:ascii="Arial" w:hAnsi="Arial" w:cs="Arial"/>
          <w:sz w:val="22"/>
          <w:szCs w:val="22"/>
        </w:rPr>
        <w:t>(Signature)</w:t>
      </w:r>
    </w:p>
    <w:p w14:paraId="02A406CF" w14:textId="77777777" w:rsidR="0097058F" w:rsidRPr="00060076" w:rsidRDefault="0097058F" w:rsidP="0097058F">
      <w:pPr>
        <w:rPr>
          <w:rFonts w:ascii="Arial" w:hAnsi="Arial" w:cs="Arial"/>
          <w:sz w:val="22"/>
          <w:szCs w:val="22"/>
        </w:rPr>
      </w:pPr>
      <w:r w:rsidRPr="00060076">
        <w:rPr>
          <w:rFonts w:ascii="Arial" w:hAnsi="Arial" w:cs="Arial"/>
          <w:sz w:val="22"/>
          <w:szCs w:val="22"/>
        </w:rPr>
        <w:t>Place: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60076">
        <w:rPr>
          <w:rFonts w:ascii="Arial" w:hAnsi="Arial" w:cs="Arial"/>
          <w:sz w:val="22"/>
          <w:szCs w:val="22"/>
        </w:rPr>
        <w:t>(Name of Authorized Official)</w:t>
      </w:r>
      <w:r>
        <w:rPr>
          <w:rFonts w:ascii="Arial" w:hAnsi="Arial" w:cs="Arial"/>
          <w:sz w:val="22"/>
          <w:szCs w:val="22"/>
        </w:rPr>
        <w:t xml:space="preserve"> ……..</w:t>
      </w:r>
    </w:p>
    <w:p w14:paraId="69A5D9C9" w14:textId="77777777" w:rsidR="0097058F" w:rsidRPr="00060076" w:rsidRDefault="0097058F" w:rsidP="0097058F">
      <w:pPr>
        <w:ind w:left="4320" w:firstLine="720"/>
        <w:rPr>
          <w:rFonts w:ascii="Arial" w:hAnsi="Arial" w:cs="Arial"/>
          <w:sz w:val="22"/>
          <w:szCs w:val="22"/>
        </w:rPr>
      </w:pPr>
      <w:r w:rsidRPr="00060076">
        <w:rPr>
          <w:rFonts w:ascii="Arial" w:hAnsi="Arial" w:cs="Arial"/>
          <w:sz w:val="22"/>
          <w:szCs w:val="22"/>
        </w:rPr>
        <w:t>(Designation)………………………….</w:t>
      </w:r>
    </w:p>
    <w:p w14:paraId="1AA0E2C5" w14:textId="77777777" w:rsidR="0097058F" w:rsidRPr="008B59B8" w:rsidRDefault="0097058F" w:rsidP="0097058F">
      <w:pPr>
        <w:ind w:left="4320" w:firstLine="720"/>
        <w:rPr>
          <w:rFonts w:ascii="Arial" w:hAnsi="Arial" w:cs="Arial"/>
          <w:sz w:val="22"/>
          <w:szCs w:val="22"/>
        </w:rPr>
      </w:pPr>
      <w:r w:rsidRPr="008B59B8">
        <w:rPr>
          <w:rFonts w:ascii="Arial" w:hAnsi="Arial" w:cs="Arial"/>
          <w:sz w:val="22"/>
          <w:szCs w:val="22"/>
        </w:rPr>
        <w:t>(Company Seal) …………………….</w:t>
      </w:r>
    </w:p>
    <w:p w14:paraId="29285584" w14:textId="77777777" w:rsidR="0097058F" w:rsidRPr="008B59B8" w:rsidRDefault="0097058F" w:rsidP="0097058F">
      <w:pPr>
        <w:rPr>
          <w:rFonts w:ascii="Arial" w:hAnsi="Arial" w:cs="Arial"/>
          <w:sz w:val="22"/>
          <w:szCs w:val="22"/>
        </w:rPr>
      </w:pPr>
    </w:p>
    <w:p w14:paraId="4F1585E7" w14:textId="77777777" w:rsidR="0097058F" w:rsidRDefault="0097058F">
      <w:pPr>
        <w:rPr>
          <w:rFonts w:ascii="Arial" w:hAnsi="Arial" w:cs="Arial"/>
          <w:b/>
          <w:bCs/>
          <w:sz w:val="22"/>
          <w:szCs w:val="22"/>
          <w:u w:val="single"/>
        </w:rPr>
      </w:pPr>
      <w:r>
        <w:rPr>
          <w:rFonts w:ascii="Arial" w:hAnsi="Arial" w:cs="Arial"/>
          <w:b/>
          <w:bCs/>
          <w:sz w:val="22"/>
          <w:szCs w:val="22"/>
          <w:u w:val="single"/>
        </w:rPr>
        <w:br w:type="page"/>
      </w:r>
    </w:p>
    <w:p w14:paraId="7C42775E" w14:textId="04564664" w:rsidR="008B59B8" w:rsidRPr="00D454E2" w:rsidRDefault="008B59B8" w:rsidP="00D454E2">
      <w:pPr>
        <w:jc w:val="center"/>
        <w:rPr>
          <w:rFonts w:ascii="Arial" w:hAnsi="Arial" w:cs="Arial"/>
          <w:b/>
          <w:bCs/>
          <w:sz w:val="22"/>
          <w:szCs w:val="22"/>
          <w:u w:val="single"/>
        </w:rPr>
      </w:pPr>
      <w:r w:rsidRPr="00D454E2">
        <w:rPr>
          <w:rFonts w:ascii="Arial" w:hAnsi="Arial" w:cs="Arial"/>
          <w:b/>
          <w:bCs/>
          <w:sz w:val="22"/>
          <w:szCs w:val="22"/>
          <w:u w:val="single"/>
        </w:rPr>
        <w:lastRenderedPageBreak/>
        <w:t>NATIONAL ENERGY CONSERVATION AWARDS (NECA) 202</w:t>
      </w:r>
      <w:r w:rsidR="007D0040">
        <w:rPr>
          <w:rFonts w:ascii="Arial" w:hAnsi="Arial" w:cs="Arial"/>
          <w:b/>
          <w:bCs/>
          <w:sz w:val="22"/>
          <w:szCs w:val="22"/>
          <w:u w:val="single"/>
        </w:rPr>
        <w:t>6</w:t>
      </w:r>
    </w:p>
    <w:p w14:paraId="715B729A" w14:textId="7441980E" w:rsidR="00060076" w:rsidRPr="00D454E2" w:rsidRDefault="000742A6" w:rsidP="001F2B55">
      <w:pPr>
        <w:jc w:val="both"/>
        <w:rPr>
          <w:rFonts w:ascii="Arial" w:hAnsi="Arial" w:cs="Arial"/>
          <w:b/>
          <w:bCs/>
          <w:sz w:val="22"/>
          <w:szCs w:val="22"/>
          <w:u w:val="single"/>
        </w:rPr>
      </w:pPr>
      <w:r w:rsidRPr="000742A6">
        <w:rPr>
          <w:rFonts w:ascii="Arial" w:hAnsi="Arial" w:cs="Arial"/>
          <w:b/>
          <w:bCs/>
          <w:sz w:val="22"/>
          <w:szCs w:val="22"/>
        </w:rPr>
        <w:t>1.</w:t>
      </w:r>
      <w:r w:rsidRPr="000742A6">
        <w:rPr>
          <w:rFonts w:ascii="Arial" w:hAnsi="Arial" w:cs="Arial"/>
          <w:b/>
          <w:bCs/>
          <w:sz w:val="22"/>
          <w:szCs w:val="22"/>
        </w:rPr>
        <w:tab/>
      </w:r>
      <w:r w:rsidR="00C805B0" w:rsidRPr="00D454E2">
        <w:rPr>
          <w:rFonts w:ascii="Arial" w:hAnsi="Arial" w:cs="Arial"/>
          <w:b/>
          <w:bCs/>
          <w:sz w:val="22"/>
          <w:szCs w:val="22"/>
          <w:u w:val="single"/>
        </w:rPr>
        <w:t>Eligibility Criteria</w:t>
      </w:r>
    </w:p>
    <w:p w14:paraId="4BC51BB3" w14:textId="1D43577A" w:rsidR="00C805B0" w:rsidRDefault="00C805B0" w:rsidP="001F2B55">
      <w:pPr>
        <w:jc w:val="both"/>
        <w:rPr>
          <w:rFonts w:ascii="Arial" w:hAnsi="Arial" w:cs="Arial"/>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 xml:space="preserve">) </w:t>
      </w:r>
      <w:r w:rsidR="000742A6" w:rsidRPr="000742A6">
        <w:rPr>
          <w:rFonts w:ascii="Arial" w:hAnsi="Arial" w:cs="Arial"/>
          <w:sz w:val="22"/>
          <w:szCs w:val="22"/>
        </w:rPr>
        <w:t>Participation in the “Energy Efficient Appliance of the Year” category is open to all manufacturers who are registered under BEE’s Standards &amp; Labelling (S&amp;L) Programme</w:t>
      </w:r>
      <w:r>
        <w:rPr>
          <w:rFonts w:ascii="Arial" w:hAnsi="Arial" w:cs="Arial"/>
          <w:sz w:val="22"/>
          <w:szCs w:val="22"/>
        </w:rPr>
        <w:t>.</w:t>
      </w:r>
    </w:p>
    <w:p w14:paraId="5593FFB0" w14:textId="69455908" w:rsidR="0099146C" w:rsidRDefault="00C805B0" w:rsidP="001F2B55">
      <w:pPr>
        <w:jc w:val="both"/>
        <w:rPr>
          <w:rFonts w:ascii="Arial" w:hAnsi="Arial" w:cs="Arial"/>
          <w:sz w:val="22"/>
          <w:szCs w:val="22"/>
        </w:rPr>
      </w:pPr>
      <w:r>
        <w:rPr>
          <w:rFonts w:ascii="Arial" w:hAnsi="Arial" w:cs="Arial"/>
          <w:sz w:val="22"/>
          <w:szCs w:val="22"/>
        </w:rPr>
        <w:t xml:space="preserve">(ii) </w:t>
      </w:r>
      <w:r w:rsidR="000742A6" w:rsidRPr="000742A6">
        <w:rPr>
          <w:rFonts w:ascii="Arial" w:hAnsi="Arial" w:cs="Arial"/>
          <w:sz w:val="22"/>
          <w:szCs w:val="22"/>
        </w:rPr>
        <w:t>Only BEE 5-Star rated models are eligible for evaluation, </w:t>
      </w:r>
      <w:r w:rsidR="000742A6" w:rsidRPr="000742A6">
        <w:rPr>
          <w:rFonts w:ascii="Arial" w:hAnsi="Arial" w:cs="Arial"/>
          <w:b/>
          <w:bCs/>
          <w:sz w:val="22"/>
          <w:szCs w:val="22"/>
        </w:rPr>
        <w:t>except in the case of Refrigerators, LPG Stoves and Induction Hobs, for which this condition shall not apply</w:t>
      </w:r>
      <w:r w:rsidR="0099146C">
        <w:rPr>
          <w:rFonts w:ascii="Arial" w:hAnsi="Arial" w:cs="Arial"/>
          <w:sz w:val="22"/>
          <w:szCs w:val="22"/>
        </w:rPr>
        <w:t>.</w:t>
      </w:r>
    </w:p>
    <w:p w14:paraId="7288455F" w14:textId="77777777" w:rsidR="000742A6" w:rsidRDefault="00F7007A" w:rsidP="001F2B55">
      <w:pPr>
        <w:jc w:val="both"/>
        <w:rPr>
          <w:rFonts w:ascii="Arial" w:hAnsi="Arial" w:cs="Arial"/>
          <w:sz w:val="22"/>
          <w:szCs w:val="22"/>
        </w:rPr>
      </w:pPr>
      <w:r>
        <w:rPr>
          <w:rFonts w:ascii="Arial" w:hAnsi="Arial" w:cs="Arial"/>
          <w:sz w:val="22"/>
          <w:szCs w:val="22"/>
        </w:rPr>
        <w:t xml:space="preserve">(iii) </w:t>
      </w:r>
      <w:r w:rsidR="000742A6" w:rsidRPr="000742A6">
        <w:rPr>
          <w:rFonts w:ascii="Arial" w:hAnsi="Arial" w:cs="Arial"/>
          <w:sz w:val="22"/>
          <w:szCs w:val="22"/>
        </w:rPr>
        <w:t>The technical parameters and production data required for evaluation will be sourced from the BEE S&amp;L portal, wherever applicable</w:t>
      </w:r>
      <w:r w:rsidR="000742A6">
        <w:rPr>
          <w:rFonts w:ascii="Arial" w:hAnsi="Arial" w:cs="Arial"/>
          <w:sz w:val="22"/>
          <w:szCs w:val="22"/>
        </w:rPr>
        <w:t>.</w:t>
      </w:r>
    </w:p>
    <w:p w14:paraId="5A00A5D2" w14:textId="52D48674" w:rsidR="00C805B0" w:rsidRDefault="000742A6" w:rsidP="001F2B55">
      <w:pPr>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6B17D2">
        <w:rPr>
          <w:rFonts w:ascii="Arial" w:hAnsi="Arial" w:cs="Arial"/>
          <w:b/>
          <w:bCs/>
          <w:sz w:val="22"/>
          <w:szCs w:val="22"/>
          <w:u w:val="single"/>
        </w:rPr>
        <w:t>Production Data Requirements</w:t>
      </w:r>
      <w:r w:rsidR="0097058F">
        <w:rPr>
          <w:rFonts w:ascii="Arial" w:hAnsi="Arial" w:cs="Arial"/>
          <w:sz w:val="22"/>
          <w:szCs w:val="22"/>
        </w:rPr>
        <w:t xml:space="preserve"> </w:t>
      </w:r>
    </w:p>
    <w:p w14:paraId="0576B2C7" w14:textId="77777777" w:rsidR="000742A6" w:rsidRPr="000742A6" w:rsidRDefault="000742A6" w:rsidP="000742A6">
      <w:pPr>
        <w:jc w:val="both"/>
        <w:rPr>
          <w:rFonts w:ascii="Arial" w:hAnsi="Arial" w:cs="Arial"/>
          <w:sz w:val="22"/>
          <w:szCs w:val="22"/>
        </w:rPr>
      </w:pPr>
      <w:r w:rsidRPr="000742A6">
        <w:rPr>
          <w:rFonts w:ascii="Arial" w:hAnsi="Arial" w:cs="Arial"/>
          <w:sz w:val="22"/>
          <w:szCs w:val="22"/>
        </w:rPr>
        <w:t>The production data requirements for the respective appliance categories are as follows:</w:t>
      </w:r>
    </w:p>
    <w:p w14:paraId="35B52B0D" w14:textId="77777777" w:rsidR="000742A6" w:rsidRPr="000742A6" w:rsidRDefault="000742A6" w:rsidP="000742A6">
      <w:pPr>
        <w:jc w:val="both"/>
        <w:rPr>
          <w:rFonts w:ascii="Arial" w:hAnsi="Arial" w:cs="Arial"/>
          <w:sz w:val="22"/>
          <w:szCs w:val="22"/>
        </w:rPr>
      </w:pPr>
      <w:r w:rsidRPr="000742A6">
        <w:rPr>
          <w:rFonts w:ascii="Arial" w:hAnsi="Arial" w:cs="Arial"/>
          <w:b/>
          <w:bCs/>
          <w:sz w:val="22"/>
          <w:szCs w:val="22"/>
        </w:rPr>
        <w:t>A. Air Conditioners, Ceiling Fans, Refrigerators and Washing Machines</w:t>
      </w:r>
    </w:p>
    <w:p w14:paraId="02415264" w14:textId="77777777" w:rsidR="000742A6" w:rsidRPr="000742A6" w:rsidRDefault="000742A6" w:rsidP="000742A6">
      <w:pPr>
        <w:numPr>
          <w:ilvl w:val="0"/>
          <w:numId w:val="4"/>
        </w:numPr>
        <w:tabs>
          <w:tab w:val="clear" w:pos="720"/>
          <w:tab w:val="left" w:pos="360"/>
          <w:tab w:val="num" w:pos="540"/>
        </w:tabs>
        <w:ind w:left="360"/>
        <w:jc w:val="both"/>
        <w:rPr>
          <w:rFonts w:ascii="Arial" w:hAnsi="Arial" w:cs="Arial"/>
          <w:sz w:val="22"/>
          <w:szCs w:val="22"/>
        </w:rPr>
      </w:pPr>
      <w:r w:rsidRPr="000742A6">
        <w:rPr>
          <w:rFonts w:ascii="Arial" w:hAnsi="Arial" w:cs="Arial"/>
          <w:sz w:val="22"/>
          <w:szCs w:val="22"/>
        </w:rPr>
        <w:t>Quarterly production data, along with a </w:t>
      </w:r>
      <w:r w:rsidRPr="000742A6">
        <w:rPr>
          <w:rFonts w:ascii="Arial" w:hAnsi="Arial" w:cs="Arial"/>
          <w:b/>
          <w:bCs/>
          <w:sz w:val="22"/>
          <w:szCs w:val="22"/>
        </w:rPr>
        <w:t>CA-certified statement</w:t>
      </w:r>
      <w:r w:rsidRPr="000742A6">
        <w:rPr>
          <w:rFonts w:ascii="Arial" w:hAnsi="Arial" w:cs="Arial"/>
          <w:sz w:val="22"/>
          <w:szCs w:val="22"/>
        </w:rPr>
        <w:t> for the nominated model, for </w:t>
      </w:r>
      <w:r w:rsidRPr="000742A6">
        <w:rPr>
          <w:rFonts w:ascii="Arial" w:hAnsi="Arial" w:cs="Arial"/>
          <w:b/>
          <w:bCs/>
          <w:sz w:val="22"/>
          <w:szCs w:val="22"/>
        </w:rPr>
        <w:t>FY 2025-26 (Q2, Q3 and Q4)</w:t>
      </w:r>
      <w:r w:rsidRPr="000742A6">
        <w:rPr>
          <w:rFonts w:ascii="Arial" w:hAnsi="Arial" w:cs="Arial"/>
          <w:sz w:val="22"/>
          <w:szCs w:val="22"/>
        </w:rPr>
        <w:t> shall be uploaded on the BEE S&amp;L portal.</w:t>
      </w:r>
    </w:p>
    <w:p w14:paraId="1F027071" w14:textId="77777777" w:rsidR="000742A6" w:rsidRPr="000742A6" w:rsidRDefault="000742A6" w:rsidP="000742A6">
      <w:pPr>
        <w:numPr>
          <w:ilvl w:val="0"/>
          <w:numId w:val="4"/>
        </w:numPr>
        <w:tabs>
          <w:tab w:val="clear" w:pos="720"/>
          <w:tab w:val="left" w:pos="360"/>
          <w:tab w:val="num" w:pos="540"/>
        </w:tabs>
        <w:ind w:left="360"/>
        <w:jc w:val="both"/>
        <w:rPr>
          <w:rFonts w:ascii="Arial" w:hAnsi="Arial" w:cs="Arial"/>
          <w:sz w:val="22"/>
          <w:szCs w:val="22"/>
        </w:rPr>
      </w:pPr>
      <w:r w:rsidRPr="000742A6">
        <w:rPr>
          <w:rFonts w:ascii="Arial" w:hAnsi="Arial" w:cs="Arial"/>
          <w:sz w:val="22"/>
          <w:szCs w:val="22"/>
        </w:rPr>
        <w:t>The production data available on the BEE S&amp;L portal shall be treated as </w:t>
      </w:r>
      <w:r w:rsidRPr="000742A6">
        <w:rPr>
          <w:rFonts w:ascii="Arial" w:hAnsi="Arial" w:cs="Arial"/>
          <w:b/>
          <w:bCs/>
          <w:sz w:val="22"/>
          <w:szCs w:val="22"/>
        </w:rPr>
        <w:t>final</w:t>
      </w:r>
      <w:r w:rsidRPr="000742A6">
        <w:rPr>
          <w:rFonts w:ascii="Arial" w:hAnsi="Arial" w:cs="Arial"/>
          <w:sz w:val="22"/>
          <w:szCs w:val="22"/>
        </w:rPr>
        <w:t> for these quarters.</w:t>
      </w:r>
    </w:p>
    <w:p w14:paraId="3BA055AD" w14:textId="77777777" w:rsidR="000742A6" w:rsidRPr="000742A6" w:rsidRDefault="000742A6" w:rsidP="000742A6">
      <w:pPr>
        <w:numPr>
          <w:ilvl w:val="0"/>
          <w:numId w:val="4"/>
        </w:numPr>
        <w:tabs>
          <w:tab w:val="clear" w:pos="720"/>
          <w:tab w:val="left" w:pos="360"/>
          <w:tab w:val="num" w:pos="540"/>
        </w:tabs>
        <w:ind w:left="360"/>
        <w:jc w:val="both"/>
        <w:rPr>
          <w:rFonts w:ascii="Arial" w:hAnsi="Arial" w:cs="Arial"/>
          <w:sz w:val="22"/>
          <w:szCs w:val="22"/>
        </w:rPr>
      </w:pPr>
      <w:r w:rsidRPr="000742A6">
        <w:rPr>
          <w:rFonts w:ascii="Arial" w:hAnsi="Arial" w:cs="Arial"/>
          <w:sz w:val="22"/>
          <w:szCs w:val="22"/>
        </w:rPr>
        <w:t>For </w:t>
      </w:r>
      <w:r w:rsidRPr="000742A6">
        <w:rPr>
          <w:rFonts w:ascii="Arial" w:hAnsi="Arial" w:cs="Arial"/>
          <w:b/>
          <w:bCs/>
          <w:sz w:val="22"/>
          <w:szCs w:val="22"/>
        </w:rPr>
        <w:t>FY 2026-27 (Q1)</w:t>
      </w:r>
      <w:r w:rsidRPr="000742A6">
        <w:rPr>
          <w:rFonts w:ascii="Arial" w:hAnsi="Arial" w:cs="Arial"/>
          <w:sz w:val="22"/>
          <w:szCs w:val="22"/>
        </w:rPr>
        <w:t xml:space="preserve">, the </w:t>
      </w:r>
      <w:proofErr w:type="spellStart"/>
      <w:r w:rsidRPr="000742A6">
        <w:rPr>
          <w:rFonts w:ascii="Arial" w:hAnsi="Arial" w:cs="Arial"/>
          <w:sz w:val="22"/>
          <w:szCs w:val="22"/>
        </w:rPr>
        <w:t>permittee</w:t>
      </w:r>
      <w:proofErr w:type="spellEnd"/>
      <w:r w:rsidRPr="000742A6">
        <w:rPr>
          <w:rFonts w:ascii="Arial" w:hAnsi="Arial" w:cs="Arial"/>
          <w:sz w:val="22"/>
          <w:szCs w:val="22"/>
        </w:rPr>
        <w:t xml:space="preserve"> shall submit a </w:t>
      </w:r>
      <w:r w:rsidRPr="000742A6">
        <w:rPr>
          <w:rFonts w:ascii="Arial" w:hAnsi="Arial" w:cs="Arial"/>
          <w:b/>
          <w:bCs/>
          <w:sz w:val="22"/>
          <w:szCs w:val="22"/>
        </w:rPr>
        <w:t>CA-certified production statement</w:t>
      </w:r>
      <w:r w:rsidRPr="000742A6">
        <w:rPr>
          <w:rFonts w:ascii="Arial" w:hAnsi="Arial" w:cs="Arial"/>
          <w:sz w:val="22"/>
          <w:szCs w:val="22"/>
        </w:rPr>
        <w:t> along with the NECA application.</w:t>
      </w:r>
    </w:p>
    <w:p w14:paraId="1103A84A" w14:textId="77777777" w:rsidR="000742A6" w:rsidRPr="000742A6" w:rsidRDefault="000742A6" w:rsidP="000742A6">
      <w:pPr>
        <w:jc w:val="both"/>
        <w:rPr>
          <w:rFonts w:ascii="Arial" w:hAnsi="Arial" w:cs="Arial"/>
          <w:sz w:val="22"/>
          <w:szCs w:val="22"/>
        </w:rPr>
      </w:pPr>
      <w:r w:rsidRPr="000742A6">
        <w:rPr>
          <w:rFonts w:ascii="Arial" w:hAnsi="Arial" w:cs="Arial"/>
          <w:b/>
          <w:bCs/>
          <w:sz w:val="22"/>
          <w:szCs w:val="22"/>
        </w:rPr>
        <w:t>B. LPG Stoves</w:t>
      </w:r>
    </w:p>
    <w:p w14:paraId="545BDB93" w14:textId="77777777" w:rsidR="000742A6" w:rsidRPr="000742A6" w:rsidRDefault="000742A6" w:rsidP="000742A6">
      <w:pPr>
        <w:numPr>
          <w:ilvl w:val="0"/>
          <w:numId w:val="5"/>
        </w:numPr>
        <w:tabs>
          <w:tab w:val="clear" w:pos="720"/>
          <w:tab w:val="num" w:pos="540"/>
        </w:tabs>
        <w:ind w:left="360"/>
        <w:jc w:val="both"/>
        <w:rPr>
          <w:rFonts w:ascii="Arial" w:hAnsi="Arial" w:cs="Arial"/>
          <w:sz w:val="22"/>
          <w:szCs w:val="22"/>
        </w:rPr>
      </w:pPr>
      <w:r w:rsidRPr="000742A6">
        <w:rPr>
          <w:rFonts w:ascii="Arial" w:hAnsi="Arial" w:cs="Arial"/>
          <w:sz w:val="22"/>
          <w:szCs w:val="22"/>
        </w:rPr>
        <w:t>Quarterly production data, along with a </w:t>
      </w:r>
      <w:r w:rsidRPr="000742A6">
        <w:rPr>
          <w:rFonts w:ascii="Arial" w:hAnsi="Arial" w:cs="Arial"/>
          <w:b/>
          <w:bCs/>
          <w:sz w:val="22"/>
          <w:szCs w:val="22"/>
        </w:rPr>
        <w:t>CA-certified statement</w:t>
      </w:r>
      <w:r w:rsidRPr="000742A6">
        <w:rPr>
          <w:rFonts w:ascii="Arial" w:hAnsi="Arial" w:cs="Arial"/>
          <w:sz w:val="22"/>
          <w:szCs w:val="22"/>
        </w:rPr>
        <w:t> for the nominated model, for </w:t>
      </w:r>
      <w:r w:rsidRPr="000742A6">
        <w:rPr>
          <w:rFonts w:ascii="Arial" w:hAnsi="Arial" w:cs="Arial"/>
          <w:b/>
          <w:bCs/>
          <w:sz w:val="22"/>
          <w:szCs w:val="22"/>
        </w:rPr>
        <w:t>FY 2025-26 (Q3 and Q4)</w:t>
      </w:r>
      <w:r w:rsidRPr="000742A6">
        <w:rPr>
          <w:rFonts w:ascii="Arial" w:hAnsi="Arial" w:cs="Arial"/>
          <w:sz w:val="22"/>
          <w:szCs w:val="22"/>
        </w:rPr>
        <w:t> shall be uploaded on the BEE S&amp;L portal.</w:t>
      </w:r>
    </w:p>
    <w:p w14:paraId="6303752F" w14:textId="77777777" w:rsidR="000742A6" w:rsidRPr="000742A6" w:rsidRDefault="000742A6" w:rsidP="000742A6">
      <w:pPr>
        <w:numPr>
          <w:ilvl w:val="0"/>
          <w:numId w:val="5"/>
        </w:numPr>
        <w:tabs>
          <w:tab w:val="clear" w:pos="720"/>
          <w:tab w:val="num" w:pos="540"/>
        </w:tabs>
        <w:ind w:left="360"/>
        <w:jc w:val="both"/>
        <w:rPr>
          <w:rFonts w:ascii="Arial" w:hAnsi="Arial" w:cs="Arial"/>
          <w:sz w:val="22"/>
          <w:szCs w:val="22"/>
        </w:rPr>
      </w:pPr>
      <w:r w:rsidRPr="000742A6">
        <w:rPr>
          <w:rFonts w:ascii="Arial" w:hAnsi="Arial" w:cs="Arial"/>
          <w:sz w:val="22"/>
          <w:szCs w:val="22"/>
        </w:rPr>
        <w:t>The production data available on the BEE S&amp;L portal shall be treated as </w:t>
      </w:r>
      <w:r w:rsidRPr="000742A6">
        <w:rPr>
          <w:rFonts w:ascii="Arial" w:hAnsi="Arial" w:cs="Arial"/>
          <w:b/>
          <w:bCs/>
          <w:sz w:val="22"/>
          <w:szCs w:val="22"/>
        </w:rPr>
        <w:t>final</w:t>
      </w:r>
      <w:r w:rsidRPr="000742A6">
        <w:rPr>
          <w:rFonts w:ascii="Arial" w:hAnsi="Arial" w:cs="Arial"/>
          <w:sz w:val="22"/>
          <w:szCs w:val="22"/>
        </w:rPr>
        <w:t> for these quarters.</w:t>
      </w:r>
    </w:p>
    <w:p w14:paraId="16B383AA" w14:textId="77777777" w:rsidR="000742A6" w:rsidRPr="000742A6" w:rsidRDefault="000742A6" w:rsidP="000742A6">
      <w:pPr>
        <w:numPr>
          <w:ilvl w:val="0"/>
          <w:numId w:val="5"/>
        </w:numPr>
        <w:tabs>
          <w:tab w:val="clear" w:pos="720"/>
          <w:tab w:val="num" w:pos="540"/>
        </w:tabs>
        <w:ind w:left="360"/>
        <w:jc w:val="both"/>
        <w:rPr>
          <w:rFonts w:ascii="Arial" w:hAnsi="Arial" w:cs="Arial"/>
          <w:sz w:val="22"/>
          <w:szCs w:val="22"/>
        </w:rPr>
      </w:pPr>
      <w:r w:rsidRPr="000742A6">
        <w:rPr>
          <w:rFonts w:ascii="Arial" w:hAnsi="Arial" w:cs="Arial"/>
          <w:sz w:val="22"/>
          <w:szCs w:val="22"/>
        </w:rPr>
        <w:t>For </w:t>
      </w:r>
      <w:r w:rsidRPr="000742A6">
        <w:rPr>
          <w:rFonts w:ascii="Arial" w:hAnsi="Arial" w:cs="Arial"/>
          <w:b/>
          <w:bCs/>
          <w:sz w:val="22"/>
          <w:szCs w:val="22"/>
        </w:rPr>
        <w:t>FY 2026-27 (Q1 and Q2)</w:t>
      </w:r>
      <w:r w:rsidRPr="000742A6">
        <w:rPr>
          <w:rFonts w:ascii="Arial" w:hAnsi="Arial" w:cs="Arial"/>
          <w:sz w:val="22"/>
          <w:szCs w:val="22"/>
        </w:rPr>
        <w:t xml:space="preserve">, the </w:t>
      </w:r>
      <w:proofErr w:type="spellStart"/>
      <w:r w:rsidRPr="000742A6">
        <w:rPr>
          <w:rFonts w:ascii="Arial" w:hAnsi="Arial" w:cs="Arial"/>
          <w:sz w:val="22"/>
          <w:szCs w:val="22"/>
        </w:rPr>
        <w:t>permittee</w:t>
      </w:r>
      <w:proofErr w:type="spellEnd"/>
      <w:r w:rsidRPr="000742A6">
        <w:rPr>
          <w:rFonts w:ascii="Arial" w:hAnsi="Arial" w:cs="Arial"/>
          <w:sz w:val="22"/>
          <w:szCs w:val="22"/>
        </w:rPr>
        <w:t xml:space="preserve"> shall submit a </w:t>
      </w:r>
      <w:r w:rsidRPr="000742A6">
        <w:rPr>
          <w:rFonts w:ascii="Arial" w:hAnsi="Arial" w:cs="Arial"/>
          <w:b/>
          <w:bCs/>
          <w:sz w:val="22"/>
          <w:szCs w:val="22"/>
        </w:rPr>
        <w:t>CA-certified production statement</w:t>
      </w:r>
      <w:r w:rsidRPr="000742A6">
        <w:rPr>
          <w:rFonts w:ascii="Arial" w:hAnsi="Arial" w:cs="Arial"/>
          <w:sz w:val="22"/>
          <w:szCs w:val="22"/>
        </w:rPr>
        <w:t> along with the NECA application.</w:t>
      </w:r>
    </w:p>
    <w:p w14:paraId="7FCEC055" w14:textId="77777777" w:rsidR="000742A6" w:rsidRPr="000742A6" w:rsidRDefault="000742A6" w:rsidP="000742A6">
      <w:pPr>
        <w:jc w:val="both"/>
        <w:rPr>
          <w:rFonts w:ascii="Arial" w:hAnsi="Arial" w:cs="Arial"/>
          <w:sz w:val="22"/>
          <w:szCs w:val="22"/>
        </w:rPr>
      </w:pPr>
      <w:r w:rsidRPr="000742A6">
        <w:rPr>
          <w:rFonts w:ascii="Arial" w:hAnsi="Arial" w:cs="Arial"/>
          <w:b/>
          <w:bCs/>
          <w:sz w:val="22"/>
          <w:szCs w:val="22"/>
        </w:rPr>
        <w:t>C. Induction Hobs</w:t>
      </w:r>
    </w:p>
    <w:p w14:paraId="39B58A32" w14:textId="35D5B9BF" w:rsidR="000742A6" w:rsidRPr="000742A6" w:rsidRDefault="000742A6" w:rsidP="000742A6">
      <w:pPr>
        <w:numPr>
          <w:ilvl w:val="0"/>
          <w:numId w:val="6"/>
        </w:numPr>
        <w:tabs>
          <w:tab w:val="clear" w:pos="720"/>
          <w:tab w:val="num" w:pos="360"/>
        </w:tabs>
        <w:ind w:left="360"/>
        <w:jc w:val="both"/>
        <w:rPr>
          <w:rFonts w:ascii="Arial" w:hAnsi="Arial" w:cs="Arial"/>
          <w:sz w:val="22"/>
          <w:szCs w:val="22"/>
        </w:rPr>
      </w:pPr>
      <w:r w:rsidRPr="000742A6">
        <w:rPr>
          <w:rFonts w:ascii="Arial" w:hAnsi="Arial" w:cs="Arial"/>
          <w:sz w:val="22"/>
          <w:szCs w:val="22"/>
        </w:rPr>
        <w:t xml:space="preserve">The </w:t>
      </w:r>
      <w:proofErr w:type="spellStart"/>
      <w:r w:rsidRPr="000742A6">
        <w:rPr>
          <w:rFonts w:ascii="Arial" w:hAnsi="Arial" w:cs="Arial"/>
          <w:sz w:val="22"/>
          <w:szCs w:val="22"/>
        </w:rPr>
        <w:t>permittee</w:t>
      </w:r>
      <w:proofErr w:type="spellEnd"/>
      <w:r w:rsidRPr="000742A6">
        <w:rPr>
          <w:rFonts w:ascii="Arial" w:hAnsi="Arial" w:cs="Arial"/>
          <w:sz w:val="22"/>
          <w:szCs w:val="22"/>
        </w:rPr>
        <w:t xml:space="preserve"> shall submit, along with the NECA application, a </w:t>
      </w:r>
      <w:r w:rsidRPr="000742A6">
        <w:rPr>
          <w:rFonts w:ascii="Arial" w:hAnsi="Arial" w:cs="Arial"/>
          <w:b/>
          <w:bCs/>
          <w:sz w:val="22"/>
          <w:szCs w:val="22"/>
        </w:rPr>
        <w:t>CA-certified production statement</w:t>
      </w:r>
      <w:r w:rsidRPr="000742A6">
        <w:rPr>
          <w:rFonts w:ascii="Arial" w:hAnsi="Arial" w:cs="Arial"/>
          <w:sz w:val="22"/>
          <w:szCs w:val="22"/>
        </w:rPr>
        <w:t> for the nominated model covering the period </w:t>
      </w:r>
      <w:r w:rsidRPr="000742A6">
        <w:rPr>
          <w:rFonts w:ascii="Arial" w:hAnsi="Arial" w:cs="Arial"/>
          <w:b/>
          <w:bCs/>
          <w:sz w:val="22"/>
          <w:szCs w:val="22"/>
        </w:rPr>
        <w:t>1</w:t>
      </w:r>
      <w:r w:rsidR="008544ED">
        <w:rPr>
          <w:rFonts w:ascii="Arial" w:hAnsi="Arial" w:cs="Arial"/>
          <w:b/>
          <w:bCs/>
          <w:sz w:val="22"/>
          <w:szCs w:val="22"/>
        </w:rPr>
        <w:t xml:space="preserve"> October 2025 to 31 October 2026</w:t>
      </w:r>
      <w:bookmarkStart w:id="0" w:name="_GoBack"/>
      <w:bookmarkEnd w:id="0"/>
      <w:r w:rsidRPr="000742A6">
        <w:rPr>
          <w:rFonts w:ascii="Arial" w:hAnsi="Arial" w:cs="Arial"/>
          <w:sz w:val="22"/>
          <w:szCs w:val="22"/>
        </w:rPr>
        <w:t>.</w:t>
      </w:r>
    </w:p>
    <w:p w14:paraId="63C1D006" w14:textId="25E0806F" w:rsidR="00D454E2" w:rsidRDefault="00D454E2" w:rsidP="001F2B55">
      <w:pPr>
        <w:jc w:val="both"/>
        <w:rPr>
          <w:rFonts w:ascii="Arial" w:hAnsi="Arial" w:cs="Arial"/>
          <w:sz w:val="22"/>
          <w:szCs w:val="22"/>
        </w:rPr>
      </w:pPr>
    </w:p>
    <w:p w14:paraId="4F0B924F" w14:textId="2C3A2C2C" w:rsidR="00C805B0" w:rsidRPr="00D454E2" w:rsidRDefault="006B17D2" w:rsidP="001F2B55">
      <w:pPr>
        <w:jc w:val="both"/>
        <w:rPr>
          <w:rFonts w:ascii="Arial" w:hAnsi="Arial" w:cs="Arial"/>
          <w:b/>
          <w:bCs/>
          <w:sz w:val="22"/>
          <w:szCs w:val="22"/>
          <w:u w:val="single"/>
        </w:rPr>
      </w:pPr>
      <w:r w:rsidRPr="006B17D2">
        <w:rPr>
          <w:rFonts w:ascii="Arial" w:hAnsi="Arial" w:cs="Arial"/>
          <w:b/>
          <w:bCs/>
          <w:sz w:val="22"/>
          <w:szCs w:val="22"/>
        </w:rPr>
        <w:t>3.</w:t>
      </w:r>
      <w:r w:rsidRPr="006B17D2">
        <w:rPr>
          <w:rFonts w:ascii="Arial" w:hAnsi="Arial" w:cs="Arial"/>
          <w:b/>
          <w:bCs/>
          <w:sz w:val="22"/>
          <w:szCs w:val="22"/>
        </w:rPr>
        <w:tab/>
      </w:r>
      <w:r w:rsidR="00614391" w:rsidRPr="00D454E2">
        <w:rPr>
          <w:rFonts w:ascii="Arial" w:hAnsi="Arial" w:cs="Arial"/>
          <w:b/>
          <w:bCs/>
          <w:sz w:val="22"/>
          <w:szCs w:val="22"/>
          <w:u w:val="single"/>
        </w:rPr>
        <w:t>Evaluation Criteria</w:t>
      </w:r>
    </w:p>
    <w:p w14:paraId="3793BB77" w14:textId="052192C2" w:rsidR="00614391" w:rsidRDefault="00614391" w:rsidP="001F2B55">
      <w:pPr>
        <w:jc w:val="both"/>
        <w:rPr>
          <w:rFonts w:ascii="Arial" w:hAnsi="Arial" w:cs="Arial"/>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 xml:space="preserve">) </w:t>
      </w:r>
      <w:r w:rsidR="005E66EC" w:rsidRPr="006B17D2">
        <w:rPr>
          <w:rFonts w:ascii="Arial" w:hAnsi="Arial" w:cs="Arial"/>
          <w:sz w:val="22"/>
          <w:szCs w:val="22"/>
        </w:rPr>
        <w:t>Awards will be based solely on production volume and energy efficiency performance</w:t>
      </w:r>
      <w:r w:rsidR="0099146C" w:rsidRPr="006B17D2">
        <w:rPr>
          <w:rFonts w:ascii="Arial" w:hAnsi="Arial" w:cs="Arial"/>
          <w:sz w:val="22"/>
          <w:szCs w:val="22"/>
        </w:rPr>
        <w:t>.</w:t>
      </w:r>
    </w:p>
    <w:p w14:paraId="50BCD689" w14:textId="55C51158" w:rsidR="0099146C" w:rsidRDefault="0099146C" w:rsidP="001F2B55">
      <w:pPr>
        <w:jc w:val="both"/>
        <w:rPr>
          <w:rFonts w:ascii="Arial" w:hAnsi="Arial" w:cs="Arial"/>
          <w:sz w:val="22"/>
          <w:szCs w:val="22"/>
        </w:rPr>
      </w:pPr>
      <w:r>
        <w:rPr>
          <w:rFonts w:ascii="Arial" w:hAnsi="Arial" w:cs="Arial"/>
          <w:sz w:val="22"/>
          <w:szCs w:val="22"/>
        </w:rPr>
        <w:t xml:space="preserve">(ii) </w:t>
      </w:r>
      <w:r w:rsidR="005E66EC" w:rsidRPr="005E66EC">
        <w:rPr>
          <w:rFonts w:ascii="Arial" w:hAnsi="Arial" w:cs="Arial"/>
          <w:sz w:val="22"/>
          <w:szCs w:val="22"/>
        </w:rPr>
        <w:t>The Award Committee’s decision is final and binding; no appeals will be entertained</w:t>
      </w:r>
      <w:r w:rsidRPr="0099146C">
        <w:rPr>
          <w:rFonts w:ascii="Arial" w:hAnsi="Arial" w:cs="Arial"/>
          <w:sz w:val="22"/>
          <w:szCs w:val="22"/>
        </w:rPr>
        <w:t>.</w:t>
      </w:r>
    </w:p>
    <w:p w14:paraId="774DCB4E" w14:textId="72159B75" w:rsidR="0099146C" w:rsidRDefault="0099146C" w:rsidP="001F2B55">
      <w:pPr>
        <w:jc w:val="both"/>
        <w:rPr>
          <w:rFonts w:ascii="Arial" w:hAnsi="Arial" w:cs="Arial"/>
          <w:sz w:val="22"/>
          <w:szCs w:val="22"/>
        </w:rPr>
      </w:pPr>
      <w:r>
        <w:rPr>
          <w:rFonts w:ascii="Arial" w:hAnsi="Arial" w:cs="Arial"/>
          <w:sz w:val="22"/>
          <w:szCs w:val="22"/>
        </w:rPr>
        <w:t xml:space="preserve">(iii) </w:t>
      </w:r>
      <w:r w:rsidR="005E66EC" w:rsidRPr="005E66EC">
        <w:rPr>
          <w:rFonts w:ascii="Arial" w:hAnsi="Arial" w:cs="Arial"/>
          <w:sz w:val="22"/>
          <w:szCs w:val="22"/>
        </w:rPr>
        <w:t>Evaluation metrics by category</w:t>
      </w:r>
      <w:r w:rsidR="00FB72E8">
        <w:rPr>
          <w:rFonts w:ascii="Arial" w:hAnsi="Arial" w:cs="Arial"/>
          <w:sz w:val="22"/>
          <w:szCs w:val="22"/>
        </w:rPr>
        <w:t xml:space="preserve"> are as stated below</w:t>
      </w:r>
      <w:r w:rsidRPr="0099146C">
        <w:rPr>
          <w:rFonts w:ascii="Arial" w:hAnsi="Arial"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5E66EC" w14:paraId="05D3E9BD" w14:textId="77777777" w:rsidTr="00863FA6">
        <w:tc>
          <w:tcPr>
            <w:tcW w:w="2790" w:type="dxa"/>
          </w:tcPr>
          <w:p w14:paraId="05ECACB2" w14:textId="38100387" w:rsidR="005E66EC" w:rsidRPr="005E66EC" w:rsidRDefault="005E66EC" w:rsidP="005E66EC">
            <w:pPr>
              <w:jc w:val="center"/>
              <w:rPr>
                <w:rFonts w:ascii="Arial" w:hAnsi="Arial" w:cs="Arial"/>
                <w:b/>
                <w:bCs/>
                <w:sz w:val="22"/>
                <w:szCs w:val="22"/>
                <w:u w:val="single"/>
              </w:rPr>
            </w:pPr>
            <w:r w:rsidRPr="005E66EC">
              <w:rPr>
                <w:rFonts w:ascii="Arial" w:hAnsi="Arial" w:cs="Arial"/>
                <w:b/>
                <w:bCs/>
                <w:sz w:val="22"/>
                <w:szCs w:val="22"/>
                <w:u w:val="single"/>
              </w:rPr>
              <w:t>Appliance</w:t>
            </w:r>
          </w:p>
        </w:tc>
        <w:tc>
          <w:tcPr>
            <w:tcW w:w="6560" w:type="dxa"/>
          </w:tcPr>
          <w:p w14:paraId="63A9D818" w14:textId="4C63BF67" w:rsidR="005E66EC" w:rsidRPr="005E66EC" w:rsidRDefault="005E66EC" w:rsidP="005E66EC">
            <w:pPr>
              <w:jc w:val="center"/>
              <w:rPr>
                <w:rFonts w:ascii="Arial" w:hAnsi="Arial" w:cs="Arial"/>
                <w:b/>
                <w:bCs/>
                <w:sz w:val="22"/>
                <w:szCs w:val="22"/>
                <w:u w:val="single"/>
              </w:rPr>
            </w:pPr>
            <w:r w:rsidRPr="005E66EC">
              <w:rPr>
                <w:rFonts w:ascii="Arial" w:hAnsi="Arial" w:cs="Arial"/>
                <w:b/>
                <w:bCs/>
                <w:sz w:val="22"/>
                <w:szCs w:val="22"/>
                <w:u w:val="single"/>
              </w:rPr>
              <w:t>Criteria</w:t>
            </w:r>
          </w:p>
        </w:tc>
      </w:tr>
      <w:tr w:rsidR="005E66EC" w14:paraId="3C9A0C3F" w14:textId="77777777" w:rsidTr="00863FA6">
        <w:tc>
          <w:tcPr>
            <w:tcW w:w="2790" w:type="dxa"/>
          </w:tcPr>
          <w:p w14:paraId="713FEE4B" w14:textId="718360A2" w:rsidR="005E66EC" w:rsidRDefault="005E66EC" w:rsidP="001F2B55">
            <w:pPr>
              <w:jc w:val="both"/>
              <w:rPr>
                <w:rFonts w:ascii="Arial" w:hAnsi="Arial" w:cs="Arial"/>
                <w:sz w:val="22"/>
                <w:szCs w:val="22"/>
              </w:rPr>
            </w:pPr>
          </w:p>
        </w:tc>
        <w:tc>
          <w:tcPr>
            <w:tcW w:w="6560" w:type="dxa"/>
          </w:tcPr>
          <w:p w14:paraId="3CA5B83F" w14:textId="632A86D4" w:rsidR="005E66EC" w:rsidRDefault="005E66EC" w:rsidP="001F2B55">
            <w:pPr>
              <w:jc w:val="both"/>
              <w:rPr>
                <w:rFonts w:ascii="Arial" w:hAnsi="Arial" w:cs="Arial"/>
                <w:sz w:val="22"/>
                <w:szCs w:val="22"/>
              </w:rPr>
            </w:pPr>
          </w:p>
        </w:tc>
      </w:tr>
      <w:tr w:rsidR="005E66EC" w14:paraId="146AB529" w14:textId="77777777" w:rsidTr="00863FA6">
        <w:tc>
          <w:tcPr>
            <w:tcW w:w="2790" w:type="dxa"/>
          </w:tcPr>
          <w:p w14:paraId="6A313C7A" w14:textId="45FFEECA" w:rsidR="005E66EC" w:rsidRDefault="005E66EC" w:rsidP="001F2B55">
            <w:pPr>
              <w:jc w:val="both"/>
              <w:rPr>
                <w:rFonts w:ascii="Arial" w:hAnsi="Arial" w:cs="Arial"/>
                <w:sz w:val="22"/>
                <w:szCs w:val="22"/>
              </w:rPr>
            </w:pPr>
            <w:r w:rsidRPr="005E66EC">
              <w:rPr>
                <w:rFonts w:ascii="Arial" w:hAnsi="Arial" w:cs="Arial"/>
                <w:sz w:val="22"/>
                <w:szCs w:val="22"/>
              </w:rPr>
              <w:t>Refrigerators</w:t>
            </w:r>
          </w:p>
        </w:tc>
        <w:tc>
          <w:tcPr>
            <w:tcW w:w="6560" w:type="dxa"/>
          </w:tcPr>
          <w:p w14:paraId="7DE9FBB8" w14:textId="5AA2C275" w:rsidR="005E66EC" w:rsidRDefault="005E66EC" w:rsidP="001F2B55">
            <w:pPr>
              <w:jc w:val="both"/>
              <w:rPr>
                <w:rFonts w:ascii="Arial" w:hAnsi="Arial" w:cs="Arial"/>
                <w:sz w:val="22"/>
                <w:szCs w:val="22"/>
              </w:rPr>
            </w:pPr>
            <w:r w:rsidRPr="005E66EC">
              <w:rPr>
                <w:rFonts w:ascii="Arial" w:hAnsi="Arial" w:cs="Arial"/>
                <w:sz w:val="22"/>
                <w:szCs w:val="22"/>
              </w:rPr>
              <w:t xml:space="preserve">70% </w:t>
            </w:r>
            <w:r w:rsidR="00A0214D">
              <w:rPr>
                <w:rFonts w:ascii="Arial" w:hAnsi="Arial" w:cs="Arial"/>
                <w:sz w:val="22"/>
                <w:szCs w:val="22"/>
              </w:rPr>
              <w:t xml:space="preserve">Performance Score (Normalized </w:t>
            </w:r>
            <w:r w:rsidR="006640AB">
              <w:rPr>
                <w:rFonts w:ascii="Arial" w:hAnsi="Arial" w:cs="Arial"/>
                <w:sz w:val="22"/>
                <w:szCs w:val="22"/>
              </w:rPr>
              <w:t xml:space="preserve">Energy Service Index </w:t>
            </w:r>
            <w:r w:rsidR="006B17D2">
              <w:rPr>
                <w:rFonts w:ascii="Arial" w:hAnsi="Arial" w:cs="Arial"/>
                <w:sz w:val="22"/>
                <w:szCs w:val="22"/>
              </w:rPr>
              <w:t>(</w:t>
            </w:r>
            <w:r w:rsidR="006640AB">
              <w:rPr>
                <w:rFonts w:ascii="Arial" w:hAnsi="Arial" w:cs="Arial"/>
                <w:sz w:val="22"/>
                <w:szCs w:val="22"/>
              </w:rPr>
              <w:t>ESI</w:t>
            </w:r>
            <w:r w:rsidR="006B17D2">
              <w:rPr>
                <w:rFonts w:ascii="Arial" w:hAnsi="Arial" w:cs="Arial"/>
                <w:sz w:val="22"/>
                <w:szCs w:val="22"/>
              </w:rPr>
              <w:t>)</w:t>
            </w:r>
            <w:r w:rsidR="00A0214D">
              <w:rPr>
                <w:rFonts w:ascii="Arial" w:hAnsi="Arial" w:cs="Arial"/>
                <w:sz w:val="22"/>
                <w:szCs w:val="22"/>
              </w:rPr>
              <w:t>)</w:t>
            </w:r>
            <w:r w:rsidRPr="005E66EC">
              <w:rPr>
                <w:rFonts w:ascii="Arial" w:hAnsi="Arial" w:cs="Arial"/>
                <w:sz w:val="22"/>
                <w:szCs w:val="22"/>
              </w:rPr>
              <w:t>; 30% Normalized Production</w:t>
            </w:r>
          </w:p>
        </w:tc>
      </w:tr>
      <w:tr w:rsidR="005E66EC" w14:paraId="7CC64D92" w14:textId="77777777" w:rsidTr="00863FA6">
        <w:tc>
          <w:tcPr>
            <w:tcW w:w="2790" w:type="dxa"/>
          </w:tcPr>
          <w:p w14:paraId="5AC0ECD9" w14:textId="3F7D81F6" w:rsidR="005E66EC" w:rsidRDefault="005E66EC" w:rsidP="001F2B55">
            <w:pPr>
              <w:jc w:val="both"/>
              <w:rPr>
                <w:rFonts w:ascii="Arial" w:hAnsi="Arial" w:cs="Arial"/>
                <w:sz w:val="22"/>
                <w:szCs w:val="22"/>
              </w:rPr>
            </w:pPr>
            <w:r w:rsidRPr="005E66EC">
              <w:rPr>
                <w:rFonts w:ascii="Arial" w:hAnsi="Arial" w:cs="Arial"/>
                <w:sz w:val="22"/>
                <w:szCs w:val="22"/>
              </w:rPr>
              <w:lastRenderedPageBreak/>
              <w:t>Room Air-Conditioners</w:t>
            </w:r>
          </w:p>
        </w:tc>
        <w:tc>
          <w:tcPr>
            <w:tcW w:w="6560" w:type="dxa"/>
          </w:tcPr>
          <w:p w14:paraId="364B2B3B" w14:textId="3F1A6496" w:rsidR="005E66EC" w:rsidRDefault="0097058F" w:rsidP="001F2B55">
            <w:pPr>
              <w:jc w:val="both"/>
              <w:rPr>
                <w:rFonts w:ascii="Arial" w:hAnsi="Arial" w:cs="Arial"/>
                <w:sz w:val="22"/>
                <w:szCs w:val="22"/>
              </w:rPr>
            </w:pPr>
            <w:r>
              <w:rPr>
                <w:rFonts w:ascii="Arial" w:hAnsi="Arial" w:cs="Arial"/>
                <w:sz w:val="22"/>
                <w:szCs w:val="22"/>
              </w:rPr>
              <w:t>4</w:t>
            </w:r>
            <w:r w:rsidR="005E66EC" w:rsidRPr="005E66EC">
              <w:rPr>
                <w:rFonts w:ascii="Arial" w:hAnsi="Arial" w:cs="Arial"/>
                <w:sz w:val="22"/>
                <w:szCs w:val="22"/>
              </w:rPr>
              <w:t xml:space="preserve">0% Energy Efficiency; </w:t>
            </w:r>
            <w:r>
              <w:rPr>
                <w:rFonts w:ascii="Arial" w:hAnsi="Arial" w:cs="Arial"/>
                <w:sz w:val="22"/>
                <w:szCs w:val="22"/>
              </w:rPr>
              <w:t>3</w:t>
            </w:r>
            <w:r w:rsidR="005E66EC" w:rsidRPr="005E66EC">
              <w:rPr>
                <w:rFonts w:ascii="Arial" w:hAnsi="Arial" w:cs="Arial"/>
                <w:sz w:val="22"/>
                <w:szCs w:val="22"/>
              </w:rPr>
              <w:t xml:space="preserve">0% Production; </w:t>
            </w:r>
            <w:r>
              <w:rPr>
                <w:rFonts w:ascii="Arial" w:hAnsi="Arial" w:cs="Arial"/>
                <w:sz w:val="22"/>
                <w:szCs w:val="22"/>
              </w:rPr>
              <w:t>3</w:t>
            </w:r>
            <w:r w:rsidR="005E66EC" w:rsidRPr="005E66EC">
              <w:rPr>
                <w:rFonts w:ascii="Arial" w:hAnsi="Arial" w:cs="Arial"/>
                <w:sz w:val="22"/>
                <w:szCs w:val="22"/>
              </w:rPr>
              <w:t xml:space="preserve">0% Cooling Efficiency </w:t>
            </w:r>
          </w:p>
        </w:tc>
      </w:tr>
      <w:tr w:rsidR="005E66EC" w14:paraId="34122AAD" w14:textId="77777777" w:rsidTr="00863FA6">
        <w:tc>
          <w:tcPr>
            <w:tcW w:w="2790" w:type="dxa"/>
          </w:tcPr>
          <w:p w14:paraId="6A874205" w14:textId="3138DAFE" w:rsidR="005E66EC" w:rsidRPr="005E66EC" w:rsidRDefault="005E66EC" w:rsidP="001F2B55">
            <w:pPr>
              <w:jc w:val="both"/>
              <w:rPr>
                <w:rFonts w:ascii="Arial" w:hAnsi="Arial" w:cs="Arial"/>
                <w:sz w:val="22"/>
                <w:szCs w:val="22"/>
              </w:rPr>
            </w:pPr>
            <w:r w:rsidRPr="005E66EC">
              <w:rPr>
                <w:rFonts w:ascii="Arial" w:hAnsi="Arial" w:cs="Arial"/>
                <w:sz w:val="22"/>
                <w:szCs w:val="22"/>
              </w:rPr>
              <w:t>Washing Machines</w:t>
            </w:r>
          </w:p>
        </w:tc>
        <w:tc>
          <w:tcPr>
            <w:tcW w:w="6560" w:type="dxa"/>
          </w:tcPr>
          <w:p w14:paraId="61FCA350" w14:textId="5B3C942C" w:rsidR="005E66EC" w:rsidRPr="005E66EC" w:rsidRDefault="00A0214D" w:rsidP="001F2B55">
            <w:pPr>
              <w:jc w:val="both"/>
              <w:rPr>
                <w:rFonts w:ascii="Arial" w:hAnsi="Arial" w:cs="Arial"/>
                <w:sz w:val="22"/>
                <w:szCs w:val="22"/>
              </w:rPr>
            </w:pPr>
            <w:r>
              <w:rPr>
                <w:rFonts w:ascii="Arial" w:hAnsi="Arial" w:cs="Arial"/>
                <w:sz w:val="22"/>
                <w:szCs w:val="22"/>
              </w:rPr>
              <w:t>7</w:t>
            </w:r>
            <w:r w:rsidR="005E66EC" w:rsidRPr="005E66EC">
              <w:rPr>
                <w:rFonts w:ascii="Arial" w:hAnsi="Arial" w:cs="Arial"/>
                <w:sz w:val="22"/>
                <w:szCs w:val="22"/>
              </w:rPr>
              <w:t xml:space="preserve">0% Technical Score (70% Energy </w:t>
            </w:r>
            <w:r>
              <w:rPr>
                <w:rFonts w:ascii="Arial" w:hAnsi="Arial" w:cs="Arial"/>
                <w:sz w:val="22"/>
                <w:szCs w:val="22"/>
              </w:rPr>
              <w:t>Consumption</w:t>
            </w:r>
            <w:r w:rsidR="005E66EC" w:rsidRPr="005E66EC">
              <w:rPr>
                <w:rFonts w:ascii="Arial" w:hAnsi="Arial" w:cs="Arial"/>
                <w:sz w:val="22"/>
                <w:szCs w:val="22"/>
              </w:rPr>
              <w:t xml:space="preserve">+ 30% Water Consumption); </w:t>
            </w:r>
            <w:r>
              <w:rPr>
                <w:rFonts w:ascii="Arial" w:hAnsi="Arial" w:cs="Arial"/>
                <w:sz w:val="22"/>
                <w:szCs w:val="22"/>
              </w:rPr>
              <w:t>3</w:t>
            </w:r>
            <w:r w:rsidR="005E66EC" w:rsidRPr="005E66EC">
              <w:rPr>
                <w:rFonts w:ascii="Arial" w:hAnsi="Arial" w:cs="Arial"/>
                <w:sz w:val="22"/>
                <w:szCs w:val="22"/>
              </w:rPr>
              <w:t xml:space="preserve">0% </w:t>
            </w:r>
            <w:r>
              <w:rPr>
                <w:rFonts w:ascii="Arial" w:hAnsi="Arial" w:cs="Arial"/>
                <w:sz w:val="22"/>
                <w:szCs w:val="22"/>
              </w:rPr>
              <w:t xml:space="preserve">Normalized </w:t>
            </w:r>
            <w:r w:rsidR="005E66EC" w:rsidRPr="005E66EC">
              <w:rPr>
                <w:rFonts w:ascii="Arial" w:hAnsi="Arial" w:cs="Arial"/>
                <w:sz w:val="22"/>
                <w:szCs w:val="22"/>
              </w:rPr>
              <w:t>Production</w:t>
            </w:r>
          </w:p>
        </w:tc>
      </w:tr>
      <w:tr w:rsidR="005954FF" w14:paraId="12B1DDE1" w14:textId="77777777" w:rsidTr="00863FA6">
        <w:tc>
          <w:tcPr>
            <w:tcW w:w="2790" w:type="dxa"/>
          </w:tcPr>
          <w:p w14:paraId="20D451BF" w14:textId="08A3270C" w:rsidR="005954FF" w:rsidRPr="005E66EC" w:rsidRDefault="0097058F" w:rsidP="001F2B55">
            <w:pPr>
              <w:jc w:val="both"/>
              <w:rPr>
                <w:rFonts w:ascii="Arial" w:hAnsi="Arial" w:cs="Arial"/>
                <w:sz w:val="22"/>
                <w:szCs w:val="22"/>
              </w:rPr>
            </w:pPr>
            <w:r>
              <w:rPr>
                <w:rFonts w:ascii="Arial" w:hAnsi="Arial" w:cs="Arial"/>
                <w:sz w:val="22"/>
                <w:szCs w:val="22"/>
              </w:rPr>
              <w:t>LPG Stoves</w:t>
            </w:r>
          </w:p>
        </w:tc>
        <w:tc>
          <w:tcPr>
            <w:tcW w:w="6560" w:type="dxa"/>
          </w:tcPr>
          <w:p w14:paraId="0C50CC14" w14:textId="31DC3BC3" w:rsidR="005954FF" w:rsidRPr="005E66EC" w:rsidRDefault="005954FF" w:rsidP="001F2B55">
            <w:pPr>
              <w:jc w:val="both"/>
              <w:rPr>
                <w:rFonts w:ascii="Arial" w:hAnsi="Arial" w:cs="Arial"/>
                <w:sz w:val="22"/>
                <w:szCs w:val="22"/>
              </w:rPr>
            </w:pPr>
            <w:r>
              <w:rPr>
                <w:rFonts w:ascii="Arial" w:hAnsi="Arial" w:cs="Arial"/>
                <w:sz w:val="22"/>
                <w:szCs w:val="22"/>
              </w:rPr>
              <w:t>70</w:t>
            </w:r>
            <w:r w:rsidRPr="005E66EC">
              <w:rPr>
                <w:rFonts w:ascii="Arial" w:hAnsi="Arial" w:cs="Arial"/>
                <w:sz w:val="22"/>
                <w:szCs w:val="22"/>
              </w:rPr>
              <w:t xml:space="preserve">% </w:t>
            </w:r>
            <w:r w:rsidR="0097058F">
              <w:rPr>
                <w:rFonts w:ascii="Arial" w:hAnsi="Arial" w:cs="Arial"/>
                <w:sz w:val="22"/>
                <w:szCs w:val="22"/>
              </w:rPr>
              <w:t>Technical</w:t>
            </w:r>
            <w:r w:rsidRPr="005E66EC">
              <w:rPr>
                <w:rFonts w:ascii="Arial" w:hAnsi="Arial" w:cs="Arial"/>
                <w:sz w:val="22"/>
                <w:szCs w:val="22"/>
              </w:rPr>
              <w:t xml:space="preserve"> Score (</w:t>
            </w:r>
            <w:r w:rsidR="0097058F">
              <w:rPr>
                <w:rFonts w:ascii="Arial" w:hAnsi="Arial" w:cs="Arial"/>
                <w:sz w:val="22"/>
                <w:szCs w:val="22"/>
              </w:rPr>
              <w:t xml:space="preserve">Star Rating + </w:t>
            </w:r>
            <w:r w:rsidRPr="005E66EC">
              <w:rPr>
                <w:rFonts w:ascii="Arial" w:hAnsi="Arial" w:cs="Arial"/>
                <w:sz w:val="22"/>
                <w:szCs w:val="22"/>
              </w:rPr>
              <w:t>Energy</w:t>
            </w:r>
            <w:r>
              <w:rPr>
                <w:rFonts w:ascii="Arial" w:hAnsi="Arial" w:cs="Arial"/>
                <w:sz w:val="22"/>
                <w:szCs w:val="22"/>
              </w:rPr>
              <w:t xml:space="preserve"> Savings</w:t>
            </w:r>
            <w:r w:rsidRPr="005E66EC">
              <w:rPr>
                <w:rFonts w:ascii="Arial" w:hAnsi="Arial" w:cs="Arial"/>
                <w:sz w:val="22"/>
                <w:szCs w:val="22"/>
              </w:rPr>
              <w:t xml:space="preserve"> + </w:t>
            </w:r>
            <w:r w:rsidR="0097058F">
              <w:rPr>
                <w:rFonts w:ascii="Arial" w:hAnsi="Arial" w:cs="Arial"/>
                <w:sz w:val="22"/>
                <w:szCs w:val="22"/>
              </w:rPr>
              <w:t xml:space="preserve">Thermal </w:t>
            </w:r>
            <w:r>
              <w:rPr>
                <w:rFonts w:ascii="Arial" w:hAnsi="Arial" w:cs="Arial"/>
                <w:sz w:val="22"/>
                <w:szCs w:val="22"/>
              </w:rPr>
              <w:t xml:space="preserve">Efficiency </w:t>
            </w:r>
            <w:r w:rsidR="0097058F">
              <w:rPr>
                <w:rFonts w:ascii="Arial" w:hAnsi="Arial" w:cs="Arial"/>
                <w:sz w:val="22"/>
                <w:szCs w:val="22"/>
              </w:rPr>
              <w:t>+ Annual Gas Consumption + Useful Heat Output</w:t>
            </w:r>
            <w:r w:rsidRPr="005E66EC">
              <w:rPr>
                <w:rFonts w:ascii="Arial" w:hAnsi="Arial" w:cs="Arial"/>
                <w:sz w:val="22"/>
                <w:szCs w:val="22"/>
              </w:rPr>
              <w:t xml:space="preserve">); </w:t>
            </w:r>
            <w:r>
              <w:rPr>
                <w:rFonts w:ascii="Arial" w:hAnsi="Arial" w:cs="Arial"/>
                <w:sz w:val="22"/>
                <w:szCs w:val="22"/>
              </w:rPr>
              <w:t>30</w:t>
            </w:r>
            <w:r w:rsidRPr="005E66EC">
              <w:rPr>
                <w:rFonts w:ascii="Arial" w:hAnsi="Arial" w:cs="Arial"/>
                <w:sz w:val="22"/>
                <w:szCs w:val="22"/>
              </w:rPr>
              <w:t>% Production</w:t>
            </w:r>
            <w:r w:rsidR="0097058F">
              <w:rPr>
                <w:rFonts w:ascii="Arial" w:hAnsi="Arial" w:cs="Arial"/>
                <w:sz w:val="22"/>
                <w:szCs w:val="22"/>
              </w:rPr>
              <w:t xml:space="preserve"> Score</w:t>
            </w:r>
          </w:p>
        </w:tc>
      </w:tr>
      <w:tr w:rsidR="005954FF" w14:paraId="01583151" w14:textId="77777777" w:rsidTr="00863FA6">
        <w:tc>
          <w:tcPr>
            <w:tcW w:w="2790" w:type="dxa"/>
          </w:tcPr>
          <w:p w14:paraId="72F72F3B" w14:textId="5A576851" w:rsidR="005954FF" w:rsidRDefault="005954FF" w:rsidP="001F2B55">
            <w:pPr>
              <w:jc w:val="both"/>
              <w:rPr>
                <w:rFonts w:ascii="Arial" w:hAnsi="Arial" w:cs="Arial"/>
                <w:sz w:val="22"/>
                <w:szCs w:val="22"/>
              </w:rPr>
            </w:pPr>
            <w:r>
              <w:rPr>
                <w:rFonts w:ascii="Arial" w:hAnsi="Arial" w:cs="Arial"/>
                <w:sz w:val="22"/>
                <w:szCs w:val="22"/>
              </w:rPr>
              <w:t>Ceiling Fans</w:t>
            </w:r>
          </w:p>
        </w:tc>
        <w:tc>
          <w:tcPr>
            <w:tcW w:w="6560" w:type="dxa"/>
          </w:tcPr>
          <w:p w14:paraId="0FDBE120" w14:textId="1D499CF1" w:rsidR="00863FA6" w:rsidRDefault="00A017C7" w:rsidP="001F2B55">
            <w:pPr>
              <w:jc w:val="both"/>
              <w:rPr>
                <w:rFonts w:ascii="Arial" w:hAnsi="Arial" w:cs="Arial"/>
                <w:sz w:val="22"/>
                <w:szCs w:val="22"/>
              </w:rPr>
            </w:pPr>
            <w:r>
              <w:rPr>
                <w:rFonts w:ascii="Arial" w:hAnsi="Arial" w:cs="Arial"/>
                <w:sz w:val="22"/>
                <w:szCs w:val="22"/>
              </w:rPr>
              <w:t>40% Service Value; 40% Area Specific Service Value; 20% Production</w:t>
            </w:r>
          </w:p>
        </w:tc>
      </w:tr>
      <w:tr w:rsidR="00863FA6" w14:paraId="70524F61" w14:textId="77777777" w:rsidTr="00863FA6">
        <w:tc>
          <w:tcPr>
            <w:tcW w:w="2790" w:type="dxa"/>
          </w:tcPr>
          <w:p w14:paraId="0EC97AD3" w14:textId="6A7C6E6D" w:rsidR="00863FA6" w:rsidRDefault="00863FA6" w:rsidP="001F2B55">
            <w:pPr>
              <w:jc w:val="both"/>
              <w:rPr>
                <w:rFonts w:ascii="Arial" w:hAnsi="Arial" w:cs="Arial"/>
                <w:sz w:val="22"/>
                <w:szCs w:val="22"/>
              </w:rPr>
            </w:pPr>
            <w:r>
              <w:rPr>
                <w:rFonts w:ascii="Arial" w:hAnsi="Arial" w:cs="Arial"/>
                <w:sz w:val="22"/>
                <w:szCs w:val="22"/>
              </w:rPr>
              <w:t>Induction Hobs</w:t>
            </w:r>
          </w:p>
        </w:tc>
        <w:tc>
          <w:tcPr>
            <w:tcW w:w="6560" w:type="dxa"/>
          </w:tcPr>
          <w:p w14:paraId="6279A8EC" w14:textId="3EABADC2" w:rsidR="00863FA6" w:rsidRDefault="00863FA6" w:rsidP="001F2B55">
            <w:pPr>
              <w:jc w:val="both"/>
              <w:rPr>
                <w:rFonts w:ascii="Arial" w:hAnsi="Arial" w:cs="Arial"/>
                <w:sz w:val="22"/>
                <w:szCs w:val="22"/>
              </w:rPr>
            </w:pPr>
            <w:r>
              <w:rPr>
                <w:rFonts w:ascii="Arial" w:hAnsi="Arial" w:cs="Arial"/>
                <w:sz w:val="22"/>
                <w:szCs w:val="22"/>
              </w:rPr>
              <w:t>60% Electricity Savings Score; 10% Standby Power Score; Star Rating; 30% Production Score</w:t>
            </w:r>
          </w:p>
        </w:tc>
      </w:tr>
    </w:tbl>
    <w:p w14:paraId="384E6A0A" w14:textId="77777777" w:rsidR="00475531" w:rsidRDefault="00475531" w:rsidP="001F2B55">
      <w:pPr>
        <w:jc w:val="both"/>
        <w:rPr>
          <w:rFonts w:ascii="Arial" w:hAnsi="Arial" w:cs="Arial"/>
          <w:b/>
          <w:bCs/>
          <w:sz w:val="22"/>
          <w:szCs w:val="22"/>
          <w:u w:val="single"/>
        </w:rPr>
      </w:pPr>
    </w:p>
    <w:p w14:paraId="04EA537F" w14:textId="79CFE9EF" w:rsidR="005E66EC" w:rsidRPr="006B17D2" w:rsidRDefault="006640AB" w:rsidP="006B17D2">
      <w:pPr>
        <w:spacing w:after="0" w:line="240" w:lineRule="auto"/>
        <w:jc w:val="both"/>
        <w:rPr>
          <w:rFonts w:ascii="Arial" w:hAnsi="Arial" w:cs="Arial"/>
          <w:sz w:val="20"/>
          <w:szCs w:val="20"/>
        </w:rPr>
      </w:pPr>
      <w:r w:rsidRPr="006B17D2">
        <w:rPr>
          <w:rFonts w:ascii="Arial" w:hAnsi="Arial" w:cs="Arial"/>
          <w:b/>
          <w:bCs/>
          <w:sz w:val="20"/>
          <w:szCs w:val="20"/>
          <w:u w:val="single"/>
        </w:rPr>
        <w:t>Note:</w:t>
      </w:r>
      <w:r w:rsidRPr="006B17D2">
        <w:rPr>
          <w:rFonts w:ascii="Arial" w:hAnsi="Arial" w:cs="Arial"/>
          <w:sz w:val="20"/>
          <w:szCs w:val="20"/>
        </w:rPr>
        <w:tab/>
        <w:t xml:space="preserve">ESI = BEE Star Rating AEC </w:t>
      </w:r>
      <w:proofErr w:type="spellStart"/>
      <w:r w:rsidRPr="006B17D2">
        <w:rPr>
          <w:rFonts w:ascii="Arial" w:hAnsi="Arial" w:cs="Arial"/>
          <w:sz w:val="20"/>
          <w:szCs w:val="20"/>
        </w:rPr>
        <w:t>Limit÷Declared</w:t>
      </w:r>
      <w:proofErr w:type="spellEnd"/>
      <w:r w:rsidRPr="006B17D2">
        <w:rPr>
          <w:rFonts w:ascii="Arial" w:hAnsi="Arial" w:cs="Arial"/>
          <w:sz w:val="20"/>
          <w:szCs w:val="20"/>
        </w:rPr>
        <w:t xml:space="preserve"> AEC</w:t>
      </w:r>
    </w:p>
    <w:p w14:paraId="4A4FD6FA" w14:textId="1909D4C6" w:rsidR="006640AB" w:rsidRPr="006B17D2" w:rsidRDefault="006640AB" w:rsidP="006B17D2">
      <w:pPr>
        <w:spacing w:after="0" w:line="240" w:lineRule="auto"/>
        <w:jc w:val="both"/>
        <w:rPr>
          <w:rFonts w:ascii="Arial" w:hAnsi="Arial" w:cs="Arial"/>
          <w:sz w:val="20"/>
          <w:szCs w:val="20"/>
        </w:rPr>
      </w:pPr>
      <w:r w:rsidRPr="006B17D2">
        <w:rPr>
          <w:rFonts w:ascii="Arial" w:hAnsi="Arial" w:cs="Arial"/>
          <w:sz w:val="20"/>
          <w:szCs w:val="20"/>
        </w:rPr>
        <w:tab/>
        <w:t xml:space="preserve">Cooling Efficiency = </w:t>
      </w:r>
      <w:proofErr w:type="spellStart"/>
      <w:r w:rsidRPr="006B17D2">
        <w:rPr>
          <w:rFonts w:ascii="Arial" w:hAnsi="Arial" w:cs="Arial"/>
          <w:sz w:val="20"/>
          <w:szCs w:val="20"/>
        </w:rPr>
        <w:t>ISEER÷Tonnage</w:t>
      </w:r>
      <w:proofErr w:type="spellEnd"/>
    </w:p>
    <w:p w14:paraId="182D7CE2" w14:textId="6A373D5E" w:rsidR="006640AB" w:rsidRPr="006B17D2" w:rsidRDefault="006640AB" w:rsidP="006B17D2">
      <w:pPr>
        <w:spacing w:after="0" w:line="240" w:lineRule="auto"/>
        <w:jc w:val="both"/>
        <w:rPr>
          <w:rFonts w:ascii="Arial" w:hAnsi="Arial" w:cs="Arial"/>
          <w:sz w:val="20"/>
          <w:szCs w:val="20"/>
        </w:rPr>
      </w:pPr>
      <w:r w:rsidRPr="006B17D2">
        <w:rPr>
          <w:rFonts w:ascii="Arial" w:hAnsi="Arial" w:cs="Arial"/>
          <w:sz w:val="20"/>
          <w:szCs w:val="20"/>
        </w:rPr>
        <w:tab/>
        <w:t>Energy Efficiency = Model ISEER ÷ Max ISEER</w:t>
      </w:r>
    </w:p>
    <w:p w14:paraId="5A68F7DB" w14:textId="3CD243DC" w:rsidR="006640AB" w:rsidRPr="006B17D2" w:rsidRDefault="006640AB" w:rsidP="006B17D2">
      <w:pPr>
        <w:spacing w:after="0" w:line="240" w:lineRule="auto"/>
        <w:jc w:val="both"/>
        <w:rPr>
          <w:rFonts w:ascii="Arial" w:hAnsi="Arial" w:cs="Arial"/>
          <w:sz w:val="20"/>
          <w:szCs w:val="20"/>
        </w:rPr>
      </w:pPr>
      <w:r w:rsidRPr="006B17D2">
        <w:rPr>
          <w:rFonts w:ascii="Arial" w:hAnsi="Arial" w:cs="Arial"/>
          <w:sz w:val="20"/>
          <w:szCs w:val="20"/>
        </w:rPr>
        <w:tab/>
        <w:t>Energy Savings = Absolute reduction in gas consumption compared to a 1</w:t>
      </w:r>
      <w:r w:rsidRPr="006B17D2">
        <w:rPr>
          <w:rFonts w:ascii="Cambria Math" w:hAnsi="Cambria Math" w:cs="Cambria Math"/>
          <w:sz w:val="20"/>
          <w:szCs w:val="20"/>
        </w:rPr>
        <w:t>‑</w:t>
      </w:r>
      <w:r w:rsidRPr="006B17D2">
        <w:rPr>
          <w:rFonts w:ascii="Arial" w:hAnsi="Arial" w:cs="Arial"/>
          <w:sz w:val="20"/>
          <w:szCs w:val="20"/>
        </w:rPr>
        <w:t>star model</w:t>
      </w:r>
    </w:p>
    <w:p w14:paraId="3E015970" w14:textId="0D348991" w:rsidR="006640AB" w:rsidRPr="006B17D2" w:rsidRDefault="006640AB" w:rsidP="006B17D2">
      <w:pPr>
        <w:spacing w:after="0" w:line="240" w:lineRule="auto"/>
        <w:jc w:val="both"/>
        <w:rPr>
          <w:rFonts w:ascii="Arial" w:hAnsi="Arial" w:cs="Arial"/>
          <w:sz w:val="20"/>
          <w:szCs w:val="20"/>
        </w:rPr>
      </w:pPr>
      <w:r w:rsidRPr="006B17D2">
        <w:rPr>
          <w:rFonts w:ascii="Arial" w:hAnsi="Arial" w:cs="Arial"/>
          <w:sz w:val="20"/>
          <w:szCs w:val="20"/>
        </w:rPr>
        <w:tab/>
        <w:t xml:space="preserve">Useful Heat Output = </w:t>
      </w:r>
      <w:r w:rsidR="00C36B1B" w:rsidRPr="006B17D2">
        <w:rPr>
          <w:rFonts w:ascii="Arial" w:hAnsi="Arial" w:cs="Arial"/>
          <w:sz w:val="20"/>
          <w:szCs w:val="20"/>
        </w:rPr>
        <w:t>(</w:t>
      </w:r>
      <w:r w:rsidRPr="006B17D2">
        <w:rPr>
          <w:rFonts w:ascii="Arial" w:hAnsi="Arial" w:cs="Arial"/>
          <w:sz w:val="20"/>
          <w:szCs w:val="20"/>
        </w:rPr>
        <w:t>Gas Consumption×46 MJ/</w:t>
      </w:r>
      <w:proofErr w:type="spellStart"/>
      <w:r w:rsidRPr="006B17D2">
        <w:rPr>
          <w:rFonts w:ascii="Arial" w:hAnsi="Arial" w:cs="Arial"/>
          <w:sz w:val="20"/>
          <w:szCs w:val="20"/>
        </w:rPr>
        <w:t>kg×T</w:t>
      </w:r>
      <w:r w:rsidR="00C36B1B" w:rsidRPr="006B17D2">
        <w:rPr>
          <w:rFonts w:ascii="Arial" w:hAnsi="Arial" w:cs="Arial"/>
          <w:sz w:val="20"/>
          <w:szCs w:val="20"/>
        </w:rPr>
        <w:t>hermal</w:t>
      </w:r>
      <w:proofErr w:type="spellEnd"/>
      <w:r w:rsidR="00C36B1B" w:rsidRPr="006B17D2">
        <w:rPr>
          <w:rFonts w:ascii="Arial" w:hAnsi="Arial" w:cs="Arial"/>
          <w:sz w:val="20"/>
          <w:szCs w:val="20"/>
        </w:rPr>
        <w:t xml:space="preserve"> </w:t>
      </w:r>
      <w:r w:rsidRPr="006B17D2">
        <w:rPr>
          <w:rFonts w:ascii="Arial" w:hAnsi="Arial" w:cs="Arial"/>
          <w:sz w:val="20"/>
          <w:szCs w:val="20"/>
        </w:rPr>
        <w:t>E</w:t>
      </w:r>
      <w:r w:rsidR="00C36B1B" w:rsidRPr="006B17D2">
        <w:rPr>
          <w:rFonts w:ascii="Arial" w:hAnsi="Arial" w:cs="Arial"/>
          <w:sz w:val="20"/>
          <w:szCs w:val="20"/>
        </w:rPr>
        <w:t>fficiency</w:t>
      </w:r>
      <w:proofErr w:type="gramStart"/>
      <w:r w:rsidR="00C36B1B" w:rsidRPr="006B17D2">
        <w:rPr>
          <w:rFonts w:ascii="Arial" w:hAnsi="Arial" w:cs="Arial"/>
          <w:sz w:val="20"/>
          <w:szCs w:val="20"/>
        </w:rPr>
        <w:t>)÷</w:t>
      </w:r>
      <w:proofErr w:type="gramEnd"/>
      <w:r w:rsidRPr="006B17D2">
        <w:rPr>
          <w:rFonts w:ascii="Arial" w:hAnsi="Arial" w:cs="Arial"/>
          <w:sz w:val="20"/>
          <w:szCs w:val="20"/>
        </w:rPr>
        <w:t xml:space="preserve">1000; </w:t>
      </w:r>
    </w:p>
    <w:p w14:paraId="22944211" w14:textId="77777777" w:rsidR="006B17D2" w:rsidRDefault="006B17D2" w:rsidP="001F2B55">
      <w:pPr>
        <w:jc w:val="both"/>
        <w:rPr>
          <w:rFonts w:ascii="Arial" w:hAnsi="Arial" w:cs="Arial"/>
          <w:b/>
          <w:bCs/>
          <w:sz w:val="22"/>
          <w:szCs w:val="22"/>
          <w:u w:val="single"/>
        </w:rPr>
      </w:pPr>
    </w:p>
    <w:p w14:paraId="60A2B43E" w14:textId="752CDA43" w:rsidR="001F2B55" w:rsidRPr="00D454E2" w:rsidRDefault="006B17D2" w:rsidP="001F2B55">
      <w:pPr>
        <w:jc w:val="both"/>
        <w:rPr>
          <w:rFonts w:ascii="Arial" w:hAnsi="Arial" w:cs="Arial"/>
          <w:b/>
          <w:bCs/>
          <w:sz w:val="22"/>
          <w:szCs w:val="22"/>
          <w:u w:val="single"/>
        </w:rPr>
      </w:pPr>
      <w:r w:rsidRPr="006B17D2">
        <w:rPr>
          <w:rFonts w:ascii="Arial" w:hAnsi="Arial" w:cs="Arial"/>
          <w:b/>
          <w:bCs/>
          <w:sz w:val="22"/>
          <w:szCs w:val="22"/>
        </w:rPr>
        <w:t>4.</w:t>
      </w:r>
      <w:r w:rsidRPr="006B17D2">
        <w:rPr>
          <w:rFonts w:ascii="Arial" w:hAnsi="Arial" w:cs="Arial"/>
          <w:b/>
          <w:bCs/>
          <w:sz w:val="22"/>
          <w:szCs w:val="22"/>
        </w:rPr>
        <w:tab/>
      </w:r>
      <w:r w:rsidR="001F2B55" w:rsidRPr="00D454E2">
        <w:rPr>
          <w:rFonts w:ascii="Arial" w:hAnsi="Arial" w:cs="Arial"/>
          <w:b/>
          <w:bCs/>
          <w:sz w:val="22"/>
          <w:szCs w:val="22"/>
          <w:u w:val="single"/>
        </w:rPr>
        <w:t>Other Conditions:</w:t>
      </w:r>
    </w:p>
    <w:p w14:paraId="50F2C90F" w14:textId="0D1821F7" w:rsidR="000742A6" w:rsidRDefault="000742A6" w:rsidP="00A0214D">
      <w:pPr>
        <w:pStyle w:val="ListParagraph"/>
        <w:numPr>
          <w:ilvl w:val="0"/>
          <w:numId w:val="2"/>
        </w:numPr>
        <w:ind w:left="360" w:hanging="180"/>
        <w:jc w:val="both"/>
        <w:rPr>
          <w:rFonts w:ascii="Arial" w:hAnsi="Arial" w:cs="Arial"/>
          <w:sz w:val="22"/>
          <w:szCs w:val="22"/>
        </w:rPr>
      </w:pPr>
      <w:r w:rsidRPr="005E66EC">
        <w:rPr>
          <w:rFonts w:ascii="Arial" w:hAnsi="Arial" w:cs="Arial"/>
          <w:sz w:val="22"/>
          <w:szCs w:val="22"/>
        </w:rPr>
        <w:t>A separate nomination form is required for each appliance category.</w:t>
      </w:r>
    </w:p>
    <w:p w14:paraId="564DC5C7" w14:textId="32E1C2A9" w:rsidR="006B17D2" w:rsidRDefault="006B17D2" w:rsidP="00A0214D">
      <w:pPr>
        <w:pStyle w:val="ListParagraph"/>
        <w:numPr>
          <w:ilvl w:val="0"/>
          <w:numId w:val="2"/>
        </w:numPr>
        <w:ind w:left="360" w:hanging="180"/>
        <w:jc w:val="both"/>
        <w:rPr>
          <w:rFonts w:ascii="Arial" w:hAnsi="Arial" w:cs="Arial"/>
          <w:sz w:val="22"/>
          <w:szCs w:val="22"/>
        </w:rPr>
      </w:pPr>
      <w:proofErr w:type="spellStart"/>
      <w:r w:rsidRPr="006B17D2">
        <w:rPr>
          <w:rFonts w:ascii="Arial" w:hAnsi="Arial" w:cs="Arial"/>
          <w:sz w:val="22"/>
          <w:szCs w:val="22"/>
        </w:rPr>
        <w:t>Permittees</w:t>
      </w:r>
      <w:proofErr w:type="spellEnd"/>
      <w:r w:rsidRPr="006B17D2">
        <w:rPr>
          <w:rFonts w:ascii="Arial" w:hAnsi="Arial" w:cs="Arial"/>
          <w:sz w:val="22"/>
          <w:szCs w:val="22"/>
        </w:rPr>
        <w:t xml:space="preserve"> are requested to ensure that the relevant production data and supporting CA-certified statements for the nominated models are uploaded, as applicable, within the prescribed timelines.</w:t>
      </w:r>
    </w:p>
    <w:p w14:paraId="45E7BF61" w14:textId="30ABFC17" w:rsidR="00A0214D" w:rsidRPr="00A0214D" w:rsidRDefault="00A0214D" w:rsidP="00A0214D">
      <w:pPr>
        <w:pStyle w:val="ListParagraph"/>
        <w:numPr>
          <w:ilvl w:val="0"/>
          <w:numId w:val="2"/>
        </w:numPr>
        <w:ind w:left="360" w:hanging="180"/>
        <w:jc w:val="both"/>
        <w:rPr>
          <w:rFonts w:ascii="Arial" w:hAnsi="Arial" w:cs="Arial"/>
          <w:sz w:val="22"/>
          <w:szCs w:val="22"/>
        </w:rPr>
      </w:pPr>
      <w:r w:rsidRPr="00A0214D">
        <w:rPr>
          <w:rFonts w:ascii="Arial" w:hAnsi="Arial" w:cs="Arial"/>
          <w:sz w:val="22"/>
          <w:szCs w:val="22"/>
        </w:rPr>
        <w:t>Models which have been awarded in NECA 2025 will not be considered for participation.</w:t>
      </w:r>
    </w:p>
    <w:p w14:paraId="41BA0B25" w14:textId="469B7D09" w:rsidR="00A0214D" w:rsidRPr="00A0214D" w:rsidRDefault="00A0214D" w:rsidP="00A0214D">
      <w:pPr>
        <w:pStyle w:val="ListParagraph"/>
        <w:numPr>
          <w:ilvl w:val="0"/>
          <w:numId w:val="2"/>
        </w:numPr>
        <w:ind w:left="360" w:hanging="180"/>
        <w:jc w:val="both"/>
        <w:rPr>
          <w:rFonts w:ascii="Arial" w:hAnsi="Arial" w:cs="Arial"/>
          <w:sz w:val="22"/>
          <w:szCs w:val="22"/>
        </w:rPr>
      </w:pPr>
      <w:r>
        <w:rPr>
          <w:rFonts w:ascii="Arial" w:hAnsi="Arial" w:cs="Arial"/>
          <w:sz w:val="22"/>
          <w:szCs w:val="22"/>
        </w:rPr>
        <w:t>If there is m</w:t>
      </w:r>
      <w:r w:rsidRPr="00A0214D">
        <w:rPr>
          <w:rFonts w:ascii="Arial" w:hAnsi="Arial" w:cs="Arial"/>
          <w:sz w:val="22"/>
          <w:szCs w:val="22"/>
        </w:rPr>
        <w:t>ismatch</w:t>
      </w:r>
      <w:r>
        <w:rPr>
          <w:rFonts w:ascii="Arial" w:hAnsi="Arial" w:cs="Arial"/>
          <w:sz w:val="22"/>
          <w:szCs w:val="22"/>
        </w:rPr>
        <w:t xml:space="preserve"> between</w:t>
      </w:r>
      <w:r w:rsidRPr="00A0214D">
        <w:rPr>
          <w:rFonts w:ascii="Arial" w:hAnsi="Arial" w:cs="Arial"/>
          <w:sz w:val="22"/>
          <w:szCs w:val="22"/>
        </w:rPr>
        <w:t xml:space="preserve"> application </w:t>
      </w:r>
      <w:proofErr w:type="gramStart"/>
      <w:r w:rsidRPr="00A0214D">
        <w:rPr>
          <w:rFonts w:ascii="Arial" w:hAnsi="Arial" w:cs="Arial"/>
          <w:sz w:val="22"/>
          <w:szCs w:val="22"/>
        </w:rPr>
        <w:t>number</w:t>
      </w:r>
      <w:proofErr w:type="gramEnd"/>
      <w:r w:rsidRPr="00A0214D">
        <w:rPr>
          <w:rFonts w:ascii="Arial" w:hAnsi="Arial" w:cs="Arial"/>
          <w:sz w:val="22"/>
          <w:szCs w:val="22"/>
        </w:rPr>
        <w:t xml:space="preserve"> with model name</w:t>
      </w:r>
      <w:r>
        <w:rPr>
          <w:rFonts w:ascii="Arial" w:hAnsi="Arial" w:cs="Arial"/>
          <w:sz w:val="22"/>
          <w:szCs w:val="22"/>
        </w:rPr>
        <w:t>, the application / model</w:t>
      </w:r>
      <w:r w:rsidRPr="00A0214D">
        <w:rPr>
          <w:rFonts w:ascii="Arial" w:hAnsi="Arial" w:cs="Arial"/>
          <w:sz w:val="22"/>
          <w:szCs w:val="22"/>
        </w:rPr>
        <w:t xml:space="preserve"> will automatically be rejected.</w:t>
      </w:r>
    </w:p>
    <w:p w14:paraId="721DB744" w14:textId="56D24F90" w:rsidR="00A0214D" w:rsidRPr="00A0214D" w:rsidRDefault="00A0214D" w:rsidP="00A0214D">
      <w:pPr>
        <w:pStyle w:val="ListParagraph"/>
        <w:numPr>
          <w:ilvl w:val="0"/>
          <w:numId w:val="2"/>
        </w:numPr>
        <w:ind w:left="360" w:hanging="180"/>
        <w:jc w:val="both"/>
        <w:rPr>
          <w:rFonts w:ascii="Arial" w:hAnsi="Arial" w:cs="Arial"/>
          <w:sz w:val="22"/>
          <w:szCs w:val="22"/>
        </w:rPr>
      </w:pPr>
      <w:r w:rsidRPr="00A0214D">
        <w:rPr>
          <w:rFonts w:ascii="Arial" w:hAnsi="Arial" w:cs="Arial"/>
          <w:sz w:val="22"/>
          <w:szCs w:val="22"/>
        </w:rPr>
        <w:t xml:space="preserve">Models whose total production is NIL </w:t>
      </w:r>
      <w:r>
        <w:rPr>
          <w:rFonts w:ascii="Arial" w:hAnsi="Arial" w:cs="Arial"/>
          <w:sz w:val="22"/>
          <w:szCs w:val="22"/>
        </w:rPr>
        <w:t xml:space="preserve">or Zero </w:t>
      </w:r>
      <w:r w:rsidRPr="00A0214D">
        <w:rPr>
          <w:rFonts w:ascii="Arial" w:hAnsi="Arial" w:cs="Arial"/>
          <w:sz w:val="22"/>
          <w:szCs w:val="22"/>
        </w:rPr>
        <w:t>will be automatically disqualified</w:t>
      </w:r>
      <w:r>
        <w:rPr>
          <w:rFonts w:ascii="Arial" w:hAnsi="Arial" w:cs="Arial"/>
          <w:sz w:val="22"/>
          <w:szCs w:val="22"/>
        </w:rPr>
        <w:t>.</w:t>
      </w:r>
    </w:p>
    <w:p w14:paraId="77319F56" w14:textId="6C7454D7" w:rsidR="001F2B55" w:rsidRPr="00A0214D" w:rsidRDefault="005E66EC" w:rsidP="00A0214D">
      <w:pPr>
        <w:pStyle w:val="ListParagraph"/>
        <w:numPr>
          <w:ilvl w:val="0"/>
          <w:numId w:val="2"/>
        </w:numPr>
        <w:ind w:left="360" w:hanging="180"/>
        <w:jc w:val="both"/>
        <w:rPr>
          <w:rFonts w:ascii="Arial" w:hAnsi="Arial" w:cs="Arial"/>
          <w:sz w:val="22"/>
          <w:szCs w:val="22"/>
        </w:rPr>
      </w:pPr>
      <w:r w:rsidRPr="00A0214D">
        <w:rPr>
          <w:rFonts w:ascii="Arial" w:hAnsi="Arial" w:cs="Arial"/>
          <w:sz w:val="22"/>
          <w:szCs w:val="22"/>
        </w:rPr>
        <w:t>Manufacturers whose appliances failed BEE’s second check-testing (with advertisement released) between NECA 202</w:t>
      </w:r>
      <w:r w:rsidR="00A0214D" w:rsidRPr="00A0214D">
        <w:rPr>
          <w:rFonts w:ascii="Arial" w:hAnsi="Arial" w:cs="Arial"/>
          <w:sz w:val="22"/>
          <w:szCs w:val="22"/>
        </w:rPr>
        <w:t>5</w:t>
      </w:r>
      <w:r w:rsidRPr="00A0214D">
        <w:rPr>
          <w:rFonts w:ascii="Arial" w:hAnsi="Arial" w:cs="Arial"/>
          <w:sz w:val="22"/>
          <w:szCs w:val="22"/>
        </w:rPr>
        <w:t xml:space="preserve"> and the application deadline are ineligible for that</w:t>
      </w:r>
      <w:r w:rsidR="00121D7B" w:rsidRPr="00A0214D">
        <w:rPr>
          <w:rFonts w:ascii="Arial" w:hAnsi="Arial" w:cs="Arial"/>
          <w:sz w:val="22"/>
          <w:szCs w:val="22"/>
        </w:rPr>
        <w:t xml:space="preserve"> appliance</w:t>
      </w:r>
      <w:r w:rsidRPr="00A0214D">
        <w:rPr>
          <w:rFonts w:ascii="Arial" w:hAnsi="Arial" w:cs="Arial"/>
          <w:sz w:val="22"/>
          <w:szCs w:val="22"/>
        </w:rPr>
        <w:t xml:space="preserve"> category.</w:t>
      </w:r>
      <w:r w:rsidR="00F7007A" w:rsidRPr="00A0214D">
        <w:rPr>
          <w:rFonts w:ascii="Arial" w:hAnsi="Arial" w:cs="Arial"/>
          <w:sz w:val="22"/>
          <w:szCs w:val="22"/>
        </w:rPr>
        <w:t xml:space="preserve"> </w:t>
      </w:r>
    </w:p>
    <w:p w14:paraId="5AB1C2EF" w14:textId="0F53AA6B" w:rsidR="005E66EC" w:rsidRPr="006B17D2" w:rsidRDefault="005E66EC" w:rsidP="006B17D2">
      <w:pPr>
        <w:pStyle w:val="ListParagraph"/>
        <w:numPr>
          <w:ilvl w:val="0"/>
          <w:numId w:val="2"/>
        </w:numPr>
        <w:ind w:left="360" w:hanging="180"/>
        <w:jc w:val="both"/>
        <w:rPr>
          <w:rFonts w:ascii="Arial" w:hAnsi="Arial" w:cs="Arial"/>
          <w:sz w:val="22"/>
          <w:szCs w:val="22"/>
        </w:rPr>
      </w:pPr>
      <w:r w:rsidRPr="00A0214D">
        <w:rPr>
          <w:rFonts w:ascii="Arial" w:hAnsi="Arial" w:cs="Arial"/>
          <w:sz w:val="22"/>
          <w:szCs w:val="22"/>
        </w:rPr>
        <w:t>If a shortlisted appliance fails second check-testing (with advertisement released) before the NECA 202</w:t>
      </w:r>
      <w:r w:rsidR="00A0214D" w:rsidRPr="00A0214D">
        <w:rPr>
          <w:rFonts w:ascii="Arial" w:hAnsi="Arial" w:cs="Arial"/>
          <w:sz w:val="22"/>
          <w:szCs w:val="22"/>
        </w:rPr>
        <w:t>6</w:t>
      </w:r>
      <w:r w:rsidRPr="00A0214D">
        <w:rPr>
          <w:rFonts w:ascii="Arial" w:hAnsi="Arial" w:cs="Arial"/>
          <w:sz w:val="22"/>
          <w:szCs w:val="22"/>
        </w:rPr>
        <w:t xml:space="preserve"> award ceremony, the award will be cancelled</w:t>
      </w:r>
      <w:r w:rsidR="006B17D2">
        <w:rPr>
          <w:rFonts w:ascii="Arial" w:hAnsi="Arial" w:cs="Arial"/>
          <w:sz w:val="22"/>
          <w:szCs w:val="22"/>
        </w:rPr>
        <w:t>.</w:t>
      </w:r>
    </w:p>
    <w:sectPr w:rsidR="005E66EC" w:rsidRPr="006B17D2" w:rsidSect="007F5586">
      <w:pgSz w:w="11906" w:h="16838"/>
      <w:pgMar w:top="1440" w:right="110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64D76"/>
    <w:multiLevelType w:val="hybridMultilevel"/>
    <w:tmpl w:val="F7E2357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FC3662C"/>
    <w:multiLevelType w:val="multilevel"/>
    <w:tmpl w:val="0B64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917AB9"/>
    <w:multiLevelType w:val="multilevel"/>
    <w:tmpl w:val="C4E4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944646"/>
    <w:multiLevelType w:val="multilevel"/>
    <w:tmpl w:val="3DEC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D06E73"/>
    <w:multiLevelType w:val="multilevel"/>
    <w:tmpl w:val="24E02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4BE5FAC"/>
    <w:multiLevelType w:val="hybridMultilevel"/>
    <w:tmpl w:val="93D034F8"/>
    <w:lvl w:ilvl="0" w:tplc="A8C2A7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586"/>
    <w:rsid w:val="00060076"/>
    <w:rsid w:val="000742A6"/>
    <w:rsid w:val="001000B1"/>
    <w:rsid w:val="00121D7B"/>
    <w:rsid w:val="0017751B"/>
    <w:rsid w:val="001F2B55"/>
    <w:rsid w:val="00246FCA"/>
    <w:rsid w:val="003C6A69"/>
    <w:rsid w:val="00475531"/>
    <w:rsid w:val="004D3356"/>
    <w:rsid w:val="005954FF"/>
    <w:rsid w:val="005E66EC"/>
    <w:rsid w:val="00606DEC"/>
    <w:rsid w:val="00614391"/>
    <w:rsid w:val="006640AB"/>
    <w:rsid w:val="00667280"/>
    <w:rsid w:val="00674C2B"/>
    <w:rsid w:val="006B17D2"/>
    <w:rsid w:val="006E33F6"/>
    <w:rsid w:val="007D0040"/>
    <w:rsid w:val="007F5586"/>
    <w:rsid w:val="008544ED"/>
    <w:rsid w:val="00863FA6"/>
    <w:rsid w:val="008B59B8"/>
    <w:rsid w:val="0097058F"/>
    <w:rsid w:val="0099146C"/>
    <w:rsid w:val="00A017C7"/>
    <w:rsid w:val="00A0214D"/>
    <w:rsid w:val="00A37264"/>
    <w:rsid w:val="00B9077F"/>
    <w:rsid w:val="00BA64CC"/>
    <w:rsid w:val="00C36B1B"/>
    <w:rsid w:val="00C805B0"/>
    <w:rsid w:val="00D14C7E"/>
    <w:rsid w:val="00D33C08"/>
    <w:rsid w:val="00D454E2"/>
    <w:rsid w:val="00E12A27"/>
    <w:rsid w:val="00ED12F6"/>
    <w:rsid w:val="00F039F0"/>
    <w:rsid w:val="00F507F8"/>
    <w:rsid w:val="00F7007A"/>
    <w:rsid w:val="00FB72E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94F8"/>
  <w15:chartTrackingRefBased/>
  <w15:docId w15:val="{C0F085FA-58AE-41C7-AD12-D8FD8ADF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5586"/>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7F5586"/>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7F5586"/>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7F55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5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5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5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5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5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586"/>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7F5586"/>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7F5586"/>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7F55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5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5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5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5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586"/>
    <w:rPr>
      <w:rFonts w:eastAsiaTheme="majorEastAsia" w:cstheme="majorBidi"/>
      <w:color w:val="272727" w:themeColor="text1" w:themeTint="D8"/>
    </w:rPr>
  </w:style>
  <w:style w:type="paragraph" w:styleId="Title">
    <w:name w:val="Title"/>
    <w:basedOn w:val="Normal"/>
    <w:next w:val="Normal"/>
    <w:link w:val="TitleChar"/>
    <w:uiPriority w:val="10"/>
    <w:qFormat/>
    <w:rsid w:val="007F558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F558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F558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F558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F5586"/>
    <w:pPr>
      <w:spacing w:before="160"/>
      <w:jc w:val="center"/>
    </w:pPr>
    <w:rPr>
      <w:i/>
      <w:iCs/>
      <w:color w:val="404040" w:themeColor="text1" w:themeTint="BF"/>
    </w:rPr>
  </w:style>
  <w:style w:type="character" w:customStyle="1" w:styleId="QuoteChar">
    <w:name w:val="Quote Char"/>
    <w:basedOn w:val="DefaultParagraphFont"/>
    <w:link w:val="Quote"/>
    <w:uiPriority w:val="29"/>
    <w:rsid w:val="007F5586"/>
    <w:rPr>
      <w:i/>
      <w:iCs/>
      <w:color w:val="404040" w:themeColor="text1" w:themeTint="BF"/>
    </w:rPr>
  </w:style>
  <w:style w:type="paragraph" w:styleId="ListParagraph">
    <w:name w:val="List Paragraph"/>
    <w:basedOn w:val="Normal"/>
    <w:uiPriority w:val="34"/>
    <w:qFormat/>
    <w:rsid w:val="007F5586"/>
    <w:pPr>
      <w:ind w:left="720"/>
      <w:contextualSpacing/>
    </w:pPr>
  </w:style>
  <w:style w:type="character" w:styleId="IntenseEmphasis">
    <w:name w:val="Intense Emphasis"/>
    <w:basedOn w:val="DefaultParagraphFont"/>
    <w:uiPriority w:val="21"/>
    <w:qFormat/>
    <w:rsid w:val="007F5586"/>
    <w:rPr>
      <w:i/>
      <w:iCs/>
      <w:color w:val="2F5496" w:themeColor="accent1" w:themeShade="BF"/>
    </w:rPr>
  </w:style>
  <w:style w:type="paragraph" w:styleId="IntenseQuote">
    <w:name w:val="Intense Quote"/>
    <w:basedOn w:val="Normal"/>
    <w:next w:val="Normal"/>
    <w:link w:val="IntenseQuoteChar"/>
    <w:uiPriority w:val="30"/>
    <w:qFormat/>
    <w:rsid w:val="007F55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586"/>
    <w:rPr>
      <w:i/>
      <w:iCs/>
      <w:color w:val="2F5496" w:themeColor="accent1" w:themeShade="BF"/>
    </w:rPr>
  </w:style>
  <w:style w:type="character" w:styleId="IntenseReference">
    <w:name w:val="Intense Reference"/>
    <w:basedOn w:val="DefaultParagraphFont"/>
    <w:uiPriority w:val="32"/>
    <w:qFormat/>
    <w:rsid w:val="007F5586"/>
    <w:rPr>
      <w:b/>
      <w:bCs/>
      <w:smallCaps/>
      <w:color w:val="2F5496" w:themeColor="accent1" w:themeShade="BF"/>
      <w:spacing w:val="5"/>
    </w:rPr>
  </w:style>
  <w:style w:type="table" w:styleId="TableGrid">
    <w:name w:val="Table Grid"/>
    <w:basedOn w:val="TableNormal"/>
    <w:uiPriority w:val="39"/>
    <w:rsid w:val="00D45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Shaikh</dc:creator>
  <cp:keywords/>
  <dc:description/>
  <cp:lastModifiedBy>Bee</cp:lastModifiedBy>
  <cp:revision>13</cp:revision>
  <dcterms:created xsi:type="dcterms:W3CDTF">2026-07-16T11:48:00Z</dcterms:created>
  <dcterms:modified xsi:type="dcterms:W3CDTF">2026-08-27T09:33:00Z</dcterms:modified>
</cp:coreProperties>
</file>